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404ECD" w14:textId="77777777" w:rsidR="00FC564C" w:rsidRDefault="00DD434E" w:rsidP="00DD434E">
      <w:pPr>
        <w:pStyle w:val="Heading1"/>
        <w:spacing w:before="0" w:line="271" w:lineRule="exact"/>
        <w:ind w:left="0"/>
        <w:jc w:val="center"/>
        <w:rPr>
          <w:rFonts w:asciiTheme="majorHAnsi" w:hAnsiTheme="majorHAnsi" w:cstheme="minorHAnsi"/>
        </w:rPr>
      </w:pPr>
      <w:r>
        <w:rPr>
          <w:rFonts w:asciiTheme="majorHAnsi" w:hAnsiTheme="majorHAnsi" w:cstheme="minorHAnsi"/>
        </w:rPr>
        <w:t>CSD 6720: Clinical Internship in Audiology</w:t>
      </w:r>
    </w:p>
    <w:p w14:paraId="211BD761" w14:textId="78B77AD9" w:rsidR="00DD434E" w:rsidRPr="00DD434E" w:rsidRDefault="008D4157" w:rsidP="00DD434E">
      <w:pPr>
        <w:pStyle w:val="Heading1"/>
        <w:spacing w:before="0" w:line="271" w:lineRule="exact"/>
        <w:ind w:left="0"/>
        <w:jc w:val="center"/>
        <w:rPr>
          <w:rFonts w:asciiTheme="majorHAnsi" w:hAnsiTheme="majorHAnsi" w:cstheme="minorHAnsi"/>
          <w:b w:val="0"/>
        </w:rPr>
      </w:pPr>
      <w:r>
        <w:rPr>
          <w:rFonts w:asciiTheme="majorHAnsi" w:hAnsiTheme="majorHAnsi" w:cstheme="minorHAnsi"/>
          <w:b w:val="0"/>
        </w:rPr>
        <w:t>Spring 202</w:t>
      </w:r>
      <w:r w:rsidR="003823D8">
        <w:rPr>
          <w:rFonts w:asciiTheme="majorHAnsi" w:hAnsiTheme="majorHAnsi" w:cstheme="minorHAnsi"/>
          <w:b w:val="0"/>
        </w:rPr>
        <w:t>5</w:t>
      </w:r>
      <w:r w:rsidR="00DD434E" w:rsidRPr="00DD434E">
        <w:rPr>
          <w:rFonts w:asciiTheme="majorHAnsi" w:hAnsiTheme="majorHAnsi" w:cstheme="minorHAnsi"/>
          <w:b w:val="0"/>
        </w:rPr>
        <w:t>-Year One</w:t>
      </w:r>
    </w:p>
    <w:p w14:paraId="442273F6" w14:textId="77777777" w:rsidR="00DD434E" w:rsidRPr="00DD434E" w:rsidRDefault="00DD434E" w:rsidP="00DD434E">
      <w:pPr>
        <w:pStyle w:val="Heading1"/>
        <w:spacing w:before="0" w:line="271" w:lineRule="exact"/>
        <w:ind w:left="0"/>
        <w:jc w:val="center"/>
        <w:rPr>
          <w:rFonts w:asciiTheme="majorHAnsi" w:hAnsiTheme="majorHAnsi" w:cstheme="minorHAnsi"/>
          <w:b w:val="0"/>
        </w:rPr>
      </w:pPr>
      <w:r w:rsidRPr="00DD434E">
        <w:rPr>
          <w:rFonts w:asciiTheme="majorHAnsi" w:hAnsiTheme="majorHAnsi" w:cstheme="minorHAnsi"/>
          <w:b w:val="0"/>
        </w:rPr>
        <w:t>University of Utah Speech, Language, Hearing Clinic</w:t>
      </w:r>
    </w:p>
    <w:p w14:paraId="78C78865" w14:textId="77777777" w:rsidR="00DD434E" w:rsidRPr="00DD434E" w:rsidRDefault="00536B7E" w:rsidP="00DD434E">
      <w:pPr>
        <w:pStyle w:val="Heading1"/>
        <w:spacing w:before="0" w:line="271" w:lineRule="exact"/>
        <w:ind w:left="0"/>
        <w:jc w:val="center"/>
        <w:rPr>
          <w:rFonts w:asciiTheme="majorHAnsi" w:hAnsiTheme="majorHAnsi" w:cstheme="minorHAnsi"/>
          <w:b w:val="0"/>
        </w:rPr>
      </w:pPr>
      <w:r>
        <w:rPr>
          <w:rFonts w:asciiTheme="majorHAnsi" w:hAnsiTheme="majorHAnsi" w:cstheme="minorHAnsi"/>
          <w:b w:val="0"/>
        </w:rPr>
        <w:t xml:space="preserve">417 </w:t>
      </w:r>
      <w:proofErr w:type="spellStart"/>
      <w:r>
        <w:rPr>
          <w:rFonts w:asciiTheme="majorHAnsi" w:hAnsiTheme="majorHAnsi" w:cstheme="minorHAnsi"/>
          <w:b w:val="0"/>
        </w:rPr>
        <w:t>Wakara</w:t>
      </w:r>
      <w:proofErr w:type="spellEnd"/>
      <w:r>
        <w:rPr>
          <w:rFonts w:asciiTheme="majorHAnsi" w:hAnsiTheme="majorHAnsi" w:cstheme="minorHAnsi"/>
          <w:b w:val="0"/>
        </w:rPr>
        <w:t xml:space="preserve"> Way, Room 2111B</w:t>
      </w:r>
    </w:p>
    <w:p w14:paraId="19C87757" w14:textId="77777777" w:rsidR="00DD434E" w:rsidRPr="00DD434E" w:rsidRDefault="00DD434E" w:rsidP="00DD434E">
      <w:pPr>
        <w:pStyle w:val="Heading1"/>
        <w:spacing w:before="0" w:line="271" w:lineRule="exact"/>
        <w:ind w:left="0"/>
        <w:jc w:val="center"/>
        <w:rPr>
          <w:rFonts w:asciiTheme="majorHAnsi" w:hAnsiTheme="majorHAnsi" w:cstheme="minorHAnsi"/>
          <w:b w:val="0"/>
        </w:rPr>
      </w:pPr>
      <w:r w:rsidRPr="00DD434E">
        <w:rPr>
          <w:rFonts w:asciiTheme="majorHAnsi" w:hAnsiTheme="majorHAnsi" w:cstheme="minorHAnsi"/>
          <w:b w:val="0"/>
        </w:rPr>
        <w:t>Salt Lake City, UT 84108</w:t>
      </w:r>
    </w:p>
    <w:p w14:paraId="3A9706C5" w14:textId="77777777" w:rsidR="00DD434E" w:rsidRDefault="00DD434E" w:rsidP="008D4157">
      <w:pPr>
        <w:pStyle w:val="Heading1"/>
        <w:numPr>
          <w:ilvl w:val="0"/>
          <w:numId w:val="18"/>
        </w:numPr>
        <w:spacing w:before="0" w:line="271" w:lineRule="exact"/>
        <w:jc w:val="center"/>
        <w:rPr>
          <w:rFonts w:asciiTheme="majorHAnsi" w:hAnsiTheme="majorHAnsi" w:cstheme="minorHAnsi"/>
          <w:b w:val="0"/>
        </w:rPr>
      </w:pPr>
      <w:r w:rsidRPr="00DD434E">
        <w:rPr>
          <w:rFonts w:asciiTheme="majorHAnsi" w:hAnsiTheme="majorHAnsi" w:cstheme="minorHAnsi"/>
          <w:b w:val="0"/>
        </w:rPr>
        <w:t>Credit hours</w:t>
      </w:r>
    </w:p>
    <w:p w14:paraId="4EEB75F4" w14:textId="77777777" w:rsidR="00DD434E" w:rsidRDefault="00DD434E" w:rsidP="00DD434E">
      <w:pPr>
        <w:pStyle w:val="Heading1"/>
        <w:spacing w:before="0" w:line="271" w:lineRule="exact"/>
        <w:ind w:left="360"/>
        <w:rPr>
          <w:rFonts w:asciiTheme="majorHAnsi" w:hAnsiTheme="majorHAnsi" w:cstheme="minorHAnsi"/>
          <w:b w:val="0"/>
        </w:rPr>
      </w:pPr>
    </w:p>
    <w:p w14:paraId="3A18E8EF" w14:textId="77777777" w:rsidR="00DD434E" w:rsidRDefault="00DD434E" w:rsidP="00AF64D6">
      <w:pPr>
        <w:pStyle w:val="Heading1"/>
        <w:spacing w:before="0" w:line="271" w:lineRule="exact"/>
        <w:ind w:left="0"/>
        <w:rPr>
          <w:rFonts w:asciiTheme="majorHAnsi" w:hAnsiTheme="majorHAnsi" w:cstheme="minorHAnsi"/>
          <w:b w:val="0"/>
        </w:rPr>
      </w:pPr>
      <w:r>
        <w:rPr>
          <w:rFonts w:asciiTheme="majorHAnsi" w:hAnsiTheme="majorHAnsi" w:cstheme="minorHAnsi"/>
        </w:rPr>
        <w:t xml:space="preserve">Instructor: </w:t>
      </w:r>
      <w:r>
        <w:rPr>
          <w:rFonts w:asciiTheme="majorHAnsi" w:hAnsiTheme="majorHAnsi" w:cstheme="minorHAnsi"/>
          <w:b w:val="0"/>
        </w:rPr>
        <w:t xml:space="preserve">Anne Lobdell, </w:t>
      </w:r>
      <w:proofErr w:type="spellStart"/>
      <w:r>
        <w:rPr>
          <w:rFonts w:asciiTheme="majorHAnsi" w:hAnsiTheme="majorHAnsi" w:cstheme="minorHAnsi"/>
          <w:b w:val="0"/>
        </w:rPr>
        <w:t>AuD</w:t>
      </w:r>
      <w:proofErr w:type="spellEnd"/>
      <w:r>
        <w:rPr>
          <w:rFonts w:asciiTheme="majorHAnsi" w:hAnsiTheme="majorHAnsi" w:cstheme="minorHAnsi"/>
          <w:b w:val="0"/>
        </w:rPr>
        <w:t>, CCC-A</w:t>
      </w:r>
    </w:p>
    <w:p w14:paraId="68ACE3C0" w14:textId="77777777" w:rsidR="00DD434E" w:rsidRDefault="00DD434E" w:rsidP="00AF64D6">
      <w:pPr>
        <w:pStyle w:val="Heading1"/>
        <w:spacing w:before="0" w:line="271" w:lineRule="exact"/>
        <w:ind w:left="0"/>
        <w:rPr>
          <w:rFonts w:asciiTheme="majorHAnsi" w:hAnsiTheme="majorHAnsi" w:cstheme="minorHAnsi"/>
          <w:b w:val="0"/>
        </w:rPr>
      </w:pPr>
      <w:r>
        <w:rPr>
          <w:rFonts w:asciiTheme="majorHAnsi" w:hAnsiTheme="majorHAnsi" w:cstheme="minorHAnsi"/>
        </w:rPr>
        <w:t>Contact Information:</w:t>
      </w:r>
      <w:r>
        <w:rPr>
          <w:rFonts w:asciiTheme="majorHAnsi" w:hAnsiTheme="majorHAnsi" w:cstheme="minorHAnsi"/>
          <w:b w:val="0"/>
        </w:rPr>
        <w:t xml:space="preserve"> E-mail: </w:t>
      </w:r>
      <w:hyperlink r:id="rId5" w:history="1">
        <w:r w:rsidRPr="00AF3449">
          <w:rPr>
            <w:rStyle w:val="Hyperlink"/>
            <w:rFonts w:asciiTheme="majorHAnsi" w:hAnsiTheme="majorHAnsi" w:cstheme="minorHAnsi"/>
            <w:b w:val="0"/>
          </w:rPr>
          <w:t>anne.lobdell@hsc.utah.edu</w:t>
        </w:r>
      </w:hyperlink>
      <w:r>
        <w:rPr>
          <w:rFonts w:asciiTheme="majorHAnsi" w:hAnsiTheme="majorHAnsi" w:cstheme="minorHAnsi"/>
          <w:b w:val="0"/>
        </w:rPr>
        <w:t>; Phone: (801) 587-8179</w:t>
      </w:r>
    </w:p>
    <w:p w14:paraId="4BAA2F2A" w14:textId="77777777" w:rsidR="007368D3" w:rsidRPr="007368D3" w:rsidRDefault="007368D3" w:rsidP="00AF64D6">
      <w:pPr>
        <w:pStyle w:val="Heading1"/>
        <w:spacing w:before="0" w:line="271" w:lineRule="exact"/>
        <w:ind w:left="0"/>
        <w:rPr>
          <w:rFonts w:asciiTheme="majorHAnsi" w:hAnsiTheme="majorHAnsi" w:cstheme="minorHAnsi"/>
        </w:rPr>
      </w:pPr>
      <w:r>
        <w:rPr>
          <w:rFonts w:asciiTheme="majorHAnsi" w:hAnsiTheme="majorHAnsi" w:cstheme="minorHAnsi"/>
        </w:rPr>
        <w:t>Clinic Phone:</w:t>
      </w:r>
      <w:r>
        <w:rPr>
          <w:rFonts w:asciiTheme="majorHAnsi" w:hAnsiTheme="majorHAnsi" w:cstheme="minorHAnsi"/>
          <w:b w:val="0"/>
        </w:rPr>
        <w:t xml:space="preserve"> </w:t>
      </w:r>
      <w:r w:rsidRPr="007368D3">
        <w:rPr>
          <w:rFonts w:asciiTheme="majorHAnsi" w:hAnsiTheme="majorHAnsi" w:cstheme="minorHAnsi"/>
          <w:b w:val="0"/>
        </w:rPr>
        <w:t>801-581-3506</w:t>
      </w:r>
    </w:p>
    <w:p w14:paraId="5AE0461B" w14:textId="77777777" w:rsidR="00DD434E" w:rsidRDefault="00DD434E" w:rsidP="00AF64D6">
      <w:pPr>
        <w:pStyle w:val="Heading1"/>
        <w:spacing w:before="0" w:line="271" w:lineRule="exact"/>
        <w:ind w:left="0"/>
        <w:rPr>
          <w:rFonts w:asciiTheme="majorHAnsi" w:hAnsiTheme="majorHAnsi" w:cstheme="minorHAnsi"/>
          <w:b w:val="0"/>
        </w:rPr>
      </w:pPr>
      <w:r>
        <w:rPr>
          <w:rFonts w:asciiTheme="majorHAnsi" w:hAnsiTheme="majorHAnsi" w:cstheme="minorHAnsi"/>
        </w:rPr>
        <w:t xml:space="preserve">Office Hours/Location: </w:t>
      </w:r>
      <w:r>
        <w:rPr>
          <w:rFonts w:asciiTheme="majorHAnsi" w:hAnsiTheme="majorHAnsi" w:cstheme="minorHAnsi"/>
          <w:b w:val="0"/>
        </w:rPr>
        <w:t xml:space="preserve">By appointment/417 </w:t>
      </w:r>
      <w:proofErr w:type="spellStart"/>
      <w:r>
        <w:rPr>
          <w:rFonts w:asciiTheme="majorHAnsi" w:hAnsiTheme="majorHAnsi" w:cstheme="minorHAnsi"/>
          <w:b w:val="0"/>
        </w:rPr>
        <w:t>Wakara</w:t>
      </w:r>
      <w:proofErr w:type="spellEnd"/>
      <w:r>
        <w:rPr>
          <w:rFonts w:asciiTheme="majorHAnsi" w:hAnsiTheme="majorHAnsi" w:cstheme="minorHAnsi"/>
          <w:b w:val="0"/>
        </w:rPr>
        <w:t xml:space="preserve"> Way Room 2120</w:t>
      </w:r>
    </w:p>
    <w:p w14:paraId="68EE7091" w14:textId="77777777" w:rsidR="00DD434E" w:rsidRDefault="00DD434E" w:rsidP="00AF64D6">
      <w:pPr>
        <w:pStyle w:val="Heading1"/>
        <w:spacing w:before="0" w:line="271" w:lineRule="exact"/>
        <w:ind w:left="0"/>
        <w:rPr>
          <w:rFonts w:asciiTheme="majorHAnsi" w:hAnsiTheme="majorHAnsi" w:cstheme="minorHAnsi"/>
          <w:b w:val="0"/>
        </w:rPr>
      </w:pPr>
    </w:p>
    <w:p w14:paraId="19BB7202" w14:textId="3D975F88" w:rsidR="007368D3" w:rsidRDefault="00DD434E" w:rsidP="00AF64D6">
      <w:pPr>
        <w:pStyle w:val="Heading1"/>
        <w:spacing w:before="0" w:line="271" w:lineRule="exact"/>
        <w:ind w:left="0"/>
        <w:rPr>
          <w:rFonts w:asciiTheme="majorHAnsi" w:hAnsiTheme="majorHAnsi" w:cstheme="minorHAnsi"/>
          <w:b w:val="0"/>
        </w:rPr>
      </w:pPr>
      <w:r>
        <w:rPr>
          <w:rFonts w:asciiTheme="majorHAnsi" w:hAnsiTheme="majorHAnsi" w:cstheme="minorHAnsi"/>
        </w:rPr>
        <w:t xml:space="preserve">Supervisors: </w:t>
      </w:r>
      <w:r w:rsidR="007368D3">
        <w:rPr>
          <w:rFonts w:asciiTheme="majorHAnsi" w:hAnsiTheme="majorHAnsi" w:cstheme="minorHAnsi"/>
        </w:rPr>
        <w:tab/>
      </w:r>
      <w:r w:rsidR="007368D3">
        <w:rPr>
          <w:rFonts w:asciiTheme="majorHAnsi" w:hAnsiTheme="majorHAnsi" w:cstheme="minorHAnsi"/>
          <w:b w:val="0"/>
        </w:rPr>
        <w:t xml:space="preserve">Jill Calderwood, </w:t>
      </w:r>
      <w:proofErr w:type="spellStart"/>
      <w:r w:rsidR="007368D3">
        <w:rPr>
          <w:rFonts w:asciiTheme="majorHAnsi" w:hAnsiTheme="majorHAnsi" w:cstheme="minorHAnsi"/>
          <w:b w:val="0"/>
        </w:rPr>
        <w:t>AuD</w:t>
      </w:r>
      <w:proofErr w:type="spellEnd"/>
      <w:r w:rsidR="007368D3">
        <w:rPr>
          <w:rFonts w:asciiTheme="majorHAnsi" w:hAnsiTheme="majorHAnsi" w:cstheme="minorHAnsi"/>
          <w:b w:val="0"/>
        </w:rPr>
        <w:t>, CCC-A</w:t>
      </w:r>
      <w:r w:rsidR="007368D3">
        <w:rPr>
          <w:rFonts w:asciiTheme="majorHAnsi" w:hAnsiTheme="majorHAnsi" w:cstheme="minorHAnsi"/>
          <w:b w:val="0"/>
        </w:rPr>
        <w:tab/>
      </w:r>
      <w:hyperlink r:id="rId6" w:history="1">
        <w:r w:rsidR="007368D3" w:rsidRPr="00AF3449">
          <w:rPr>
            <w:rStyle w:val="Hyperlink"/>
            <w:rFonts w:asciiTheme="majorHAnsi" w:hAnsiTheme="majorHAnsi" w:cstheme="minorHAnsi"/>
            <w:b w:val="0"/>
          </w:rPr>
          <w:t>jill.calderwood@utah.edu</w:t>
        </w:r>
      </w:hyperlink>
      <w:r w:rsidR="007368D3">
        <w:rPr>
          <w:rFonts w:asciiTheme="majorHAnsi" w:hAnsiTheme="majorHAnsi" w:cstheme="minorHAnsi"/>
          <w:b w:val="0"/>
        </w:rPr>
        <w:tab/>
      </w:r>
    </w:p>
    <w:p w14:paraId="47117C1C" w14:textId="53FC026B" w:rsidR="00144423" w:rsidRDefault="00144423" w:rsidP="00AF64D6">
      <w:pPr>
        <w:pStyle w:val="Heading1"/>
        <w:spacing w:before="0" w:line="271" w:lineRule="exact"/>
        <w:ind w:left="0"/>
        <w:rPr>
          <w:rFonts w:asciiTheme="majorHAnsi" w:hAnsiTheme="majorHAnsi" w:cstheme="minorHAnsi"/>
          <w:b w:val="0"/>
        </w:rPr>
      </w:pPr>
      <w:r>
        <w:rPr>
          <w:rFonts w:asciiTheme="majorHAnsi" w:hAnsiTheme="majorHAnsi" w:cstheme="minorHAnsi"/>
          <w:b w:val="0"/>
        </w:rPr>
        <w:tab/>
      </w:r>
      <w:r>
        <w:rPr>
          <w:rFonts w:asciiTheme="majorHAnsi" w:hAnsiTheme="majorHAnsi" w:cstheme="minorHAnsi"/>
          <w:b w:val="0"/>
        </w:rPr>
        <w:tab/>
        <w:t xml:space="preserve">Justin Howell, </w:t>
      </w:r>
      <w:proofErr w:type="spellStart"/>
      <w:r>
        <w:rPr>
          <w:rFonts w:asciiTheme="majorHAnsi" w:hAnsiTheme="majorHAnsi" w:cstheme="minorHAnsi"/>
          <w:b w:val="0"/>
        </w:rPr>
        <w:t>AuD</w:t>
      </w:r>
      <w:proofErr w:type="spellEnd"/>
      <w:r>
        <w:rPr>
          <w:rFonts w:asciiTheme="majorHAnsi" w:hAnsiTheme="majorHAnsi" w:cstheme="minorHAnsi"/>
          <w:b w:val="0"/>
        </w:rPr>
        <w:t>, CCC-A</w:t>
      </w:r>
      <w:r>
        <w:rPr>
          <w:rFonts w:asciiTheme="majorHAnsi" w:hAnsiTheme="majorHAnsi" w:cstheme="minorHAnsi"/>
          <w:b w:val="0"/>
        </w:rPr>
        <w:tab/>
      </w:r>
      <w:hyperlink r:id="rId7" w:history="1">
        <w:r w:rsidR="00C21470" w:rsidRPr="004E49F0">
          <w:rPr>
            <w:rStyle w:val="Hyperlink"/>
            <w:rFonts w:asciiTheme="majorHAnsi" w:hAnsiTheme="majorHAnsi" w:cstheme="minorHAnsi"/>
            <w:b w:val="0"/>
          </w:rPr>
          <w:t>justin.howell@hsc.utah.edu</w:t>
        </w:r>
      </w:hyperlink>
    </w:p>
    <w:p w14:paraId="23FA6DB2" w14:textId="75278714" w:rsidR="00C21470" w:rsidRDefault="00C21470" w:rsidP="00AF64D6">
      <w:pPr>
        <w:pStyle w:val="Heading1"/>
        <w:spacing w:before="0" w:line="271" w:lineRule="exact"/>
        <w:ind w:left="0"/>
        <w:rPr>
          <w:rFonts w:asciiTheme="majorHAnsi" w:hAnsiTheme="majorHAnsi" w:cstheme="minorHAnsi"/>
          <w:b w:val="0"/>
        </w:rPr>
      </w:pPr>
      <w:r>
        <w:rPr>
          <w:rFonts w:asciiTheme="majorHAnsi" w:hAnsiTheme="majorHAnsi" w:cstheme="minorHAnsi"/>
          <w:b w:val="0"/>
        </w:rPr>
        <w:tab/>
      </w:r>
      <w:r>
        <w:rPr>
          <w:rFonts w:asciiTheme="majorHAnsi" w:hAnsiTheme="majorHAnsi" w:cstheme="minorHAnsi"/>
          <w:b w:val="0"/>
        </w:rPr>
        <w:tab/>
        <w:t xml:space="preserve">Mark Rasmussen, </w:t>
      </w:r>
      <w:proofErr w:type="spellStart"/>
      <w:r>
        <w:rPr>
          <w:rFonts w:asciiTheme="majorHAnsi" w:hAnsiTheme="majorHAnsi" w:cstheme="minorHAnsi"/>
          <w:b w:val="0"/>
        </w:rPr>
        <w:t>AuD</w:t>
      </w:r>
      <w:proofErr w:type="spellEnd"/>
      <w:r>
        <w:rPr>
          <w:rFonts w:asciiTheme="majorHAnsi" w:hAnsiTheme="majorHAnsi" w:cstheme="minorHAnsi"/>
          <w:b w:val="0"/>
        </w:rPr>
        <w:t xml:space="preserve">, CCC-A </w:t>
      </w:r>
      <w:hyperlink r:id="rId8" w:history="1">
        <w:r w:rsidRPr="004E49F0">
          <w:rPr>
            <w:rStyle w:val="Hyperlink"/>
            <w:rFonts w:asciiTheme="majorHAnsi" w:hAnsiTheme="majorHAnsi" w:cstheme="minorHAnsi"/>
            <w:b w:val="0"/>
          </w:rPr>
          <w:t>a.mark.rasmussen@utah.edu</w:t>
        </w:r>
      </w:hyperlink>
    </w:p>
    <w:p w14:paraId="063E09E7" w14:textId="15805F0C" w:rsidR="00C21470" w:rsidRDefault="00C21470" w:rsidP="00AF64D6">
      <w:pPr>
        <w:pStyle w:val="Heading1"/>
        <w:spacing w:before="0" w:line="271" w:lineRule="exact"/>
        <w:ind w:left="0"/>
        <w:rPr>
          <w:rFonts w:asciiTheme="majorHAnsi" w:hAnsiTheme="majorHAnsi" w:cstheme="minorHAnsi"/>
          <w:b w:val="0"/>
        </w:rPr>
      </w:pPr>
      <w:r>
        <w:rPr>
          <w:rFonts w:asciiTheme="majorHAnsi" w:hAnsiTheme="majorHAnsi" w:cstheme="minorHAnsi"/>
          <w:b w:val="0"/>
        </w:rPr>
        <w:tab/>
      </w:r>
      <w:r>
        <w:rPr>
          <w:rFonts w:asciiTheme="majorHAnsi" w:hAnsiTheme="majorHAnsi" w:cstheme="minorHAnsi"/>
          <w:b w:val="0"/>
        </w:rPr>
        <w:tab/>
        <w:t xml:space="preserve">Cailey Mortensen, </w:t>
      </w:r>
      <w:proofErr w:type="spellStart"/>
      <w:r>
        <w:rPr>
          <w:rFonts w:asciiTheme="majorHAnsi" w:hAnsiTheme="majorHAnsi" w:cstheme="minorHAnsi"/>
          <w:b w:val="0"/>
        </w:rPr>
        <w:t>AuD</w:t>
      </w:r>
      <w:proofErr w:type="spellEnd"/>
      <w:r>
        <w:rPr>
          <w:rFonts w:asciiTheme="majorHAnsi" w:hAnsiTheme="majorHAnsi" w:cstheme="minorHAnsi"/>
          <w:b w:val="0"/>
        </w:rPr>
        <w:t xml:space="preserve">, CCC-A </w:t>
      </w:r>
      <w:hyperlink r:id="rId9" w:history="1">
        <w:r w:rsidR="003823D8" w:rsidRPr="00B43238">
          <w:rPr>
            <w:rStyle w:val="Hyperlink"/>
            <w:rFonts w:asciiTheme="majorHAnsi" w:hAnsiTheme="majorHAnsi" w:cstheme="minorHAnsi"/>
            <w:b w:val="0"/>
          </w:rPr>
          <w:t>cailey.mortensen@utah.edu</w:t>
        </w:r>
      </w:hyperlink>
    </w:p>
    <w:p w14:paraId="7F25C9A2" w14:textId="6FBC09F9" w:rsidR="003823D8" w:rsidRDefault="003823D8" w:rsidP="00AF64D6">
      <w:pPr>
        <w:pStyle w:val="Heading1"/>
        <w:spacing w:before="0" w:line="271" w:lineRule="exact"/>
        <w:ind w:left="0"/>
        <w:rPr>
          <w:rFonts w:asciiTheme="majorHAnsi" w:hAnsiTheme="majorHAnsi" w:cstheme="minorHAnsi"/>
          <w:b w:val="0"/>
        </w:rPr>
      </w:pPr>
      <w:r>
        <w:rPr>
          <w:rFonts w:asciiTheme="majorHAnsi" w:hAnsiTheme="majorHAnsi" w:cstheme="minorHAnsi"/>
          <w:b w:val="0"/>
        </w:rPr>
        <w:tab/>
      </w:r>
      <w:r>
        <w:rPr>
          <w:rFonts w:asciiTheme="majorHAnsi" w:hAnsiTheme="majorHAnsi" w:cstheme="minorHAnsi"/>
          <w:b w:val="0"/>
        </w:rPr>
        <w:tab/>
        <w:t xml:space="preserve">Jessica Chen, </w:t>
      </w:r>
      <w:proofErr w:type="spellStart"/>
      <w:r>
        <w:rPr>
          <w:rFonts w:asciiTheme="majorHAnsi" w:hAnsiTheme="majorHAnsi" w:cstheme="minorHAnsi"/>
          <w:b w:val="0"/>
        </w:rPr>
        <w:t>AuD</w:t>
      </w:r>
      <w:proofErr w:type="spellEnd"/>
      <w:r>
        <w:rPr>
          <w:rFonts w:asciiTheme="majorHAnsi" w:hAnsiTheme="majorHAnsi" w:cstheme="minorHAnsi"/>
          <w:b w:val="0"/>
        </w:rPr>
        <w:t xml:space="preserve">, CCC-A </w:t>
      </w:r>
      <w:r>
        <w:rPr>
          <w:rFonts w:asciiTheme="majorHAnsi" w:hAnsiTheme="majorHAnsi" w:cstheme="minorHAnsi"/>
          <w:b w:val="0"/>
        </w:rPr>
        <w:tab/>
        <w:t xml:space="preserve"> jessica.chen@utah.edu</w:t>
      </w:r>
    </w:p>
    <w:p w14:paraId="04D31FA8" w14:textId="77777777" w:rsidR="00DD434E" w:rsidRDefault="00AF64D6" w:rsidP="00AF64D6">
      <w:pPr>
        <w:pStyle w:val="Heading1"/>
        <w:spacing w:before="0" w:line="271" w:lineRule="exact"/>
        <w:ind w:left="0"/>
        <w:rPr>
          <w:rFonts w:asciiTheme="majorHAnsi" w:hAnsiTheme="majorHAnsi" w:cstheme="minorHAnsi"/>
          <w:b w:val="0"/>
        </w:rPr>
      </w:pPr>
      <w:r>
        <w:rPr>
          <w:rFonts w:asciiTheme="majorHAnsi" w:hAnsiTheme="majorHAnsi" w:cstheme="minorHAnsi"/>
          <w:b w:val="0"/>
        </w:rPr>
        <w:tab/>
      </w:r>
      <w:r>
        <w:rPr>
          <w:rFonts w:asciiTheme="majorHAnsi" w:hAnsiTheme="majorHAnsi" w:cstheme="minorHAnsi"/>
          <w:b w:val="0"/>
        </w:rPr>
        <w:tab/>
      </w:r>
    </w:p>
    <w:p w14:paraId="32722F92" w14:textId="77777777" w:rsidR="00DD434E" w:rsidRDefault="00DD434E" w:rsidP="00AF64D6">
      <w:pPr>
        <w:pStyle w:val="Heading1"/>
        <w:spacing w:before="0" w:line="271" w:lineRule="exact"/>
        <w:ind w:left="0"/>
        <w:rPr>
          <w:rFonts w:asciiTheme="majorHAnsi" w:hAnsiTheme="majorHAnsi" w:cstheme="minorHAnsi"/>
        </w:rPr>
      </w:pPr>
      <w:r>
        <w:rPr>
          <w:rFonts w:asciiTheme="majorHAnsi" w:hAnsiTheme="majorHAnsi" w:cstheme="minorHAnsi"/>
        </w:rPr>
        <w:t xml:space="preserve">Prerequisites: </w:t>
      </w:r>
      <w:r w:rsidR="00A01D9B">
        <w:rPr>
          <w:rFonts w:asciiTheme="majorHAnsi" w:hAnsiTheme="majorHAnsi" w:cstheme="minorHAnsi"/>
          <w:b w:val="0"/>
        </w:rPr>
        <w:t>Enrollment in Doctor of Audiology (</w:t>
      </w:r>
      <w:proofErr w:type="spellStart"/>
      <w:r w:rsidR="00A01D9B">
        <w:rPr>
          <w:rFonts w:asciiTheme="majorHAnsi" w:hAnsiTheme="majorHAnsi" w:cstheme="minorHAnsi"/>
          <w:b w:val="0"/>
        </w:rPr>
        <w:t>AuD</w:t>
      </w:r>
      <w:proofErr w:type="spellEnd"/>
      <w:r w:rsidR="00A01D9B">
        <w:rPr>
          <w:rFonts w:asciiTheme="majorHAnsi" w:hAnsiTheme="majorHAnsi" w:cstheme="minorHAnsi"/>
          <w:b w:val="0"/>
        </w:rPr>
        <w:t xml:space="preserve">) program. </w:t>
      </w:r>
      <w:r w:rsidR="00A01D9B">
        <w:rPr>
          <w:rFonts w:asciiTheme="majorHAnsi" w:hAnsiTheme="majorHAnsi" w:cstheme="minorHAnsi"/>
        </w:rPr>
        <w:tab/>
      </w:r>
    </w:p>
    <w:p w14:paraId="6197CF13" w14:textId="77777777" w:rsidR="00A01D9B" w:rsidRDefault="00A01D9B" w:rsidP="00AF64D6">
      <w:pPr>
        <w:pStyle w:val="Heading1"/>
        <w:spacing w:before="0" w:line="271" w:lineRule="exact"/>
        <w:ind w:left="0"/>
        <w:rPr>
          <w:rFonts w:asciiTheme="majorHAnsi" w:hAnsiTheme="majorHAnsi" w:cstheme="majorHAnsi"/>
        </w:rPr>
      </w:pPr>
    </w:p>
    <w:p w14:paraId="17F00058" w14:textId="77777777" w:rsidR="00A01D9B" w:rsidRDefault="00A01D9B" w:rsidP="00AF64D6">
      <w:pPr>
        <w:pStyle w:val="Heading1"/>
        <w:spacing w:before="0" w:line="271" w:lineRule="exact"/>
        <w:ind w:left="0"/>
        <w:rPr>
          <w:rFonts w:asciiTheme="majorHAnsi" w:hAnsiTheme="majorHAnsi" w:cstheme="majorHAnsi"/>
          <w:b w:val="0"/>
        </w:rPr>
      </w:pPr>
      <w:r>
        <w:rPr>
          <w:rFonts w:asciiTheme="majorHAnsi" w:hAnsiTheme="majorHAnsi" w:cstheme="majorHAnsi"/>
        </w:rPr>
        <w:t xml:space="preserve">Required Materials: </w:t>
      </w:r>
      <w:r w:rsidR="007A6D08">
        <w:rPr>
          <w:rFonts w:asciiTheme="majorHAnsi" w:hAnsiTheme="majorHAnsi" w:cstheme="majorHAnsi"/>
          <w:b w:val="0"/>
        </w:rPr>
        <w:t>Laptop and</w:t>
      </w:r>
      <w:r>
        <w:rPr>
          <w:rFonts w:asciiTheme="majorHAnsi" w:hAnsiTheme="majorHAnsi" w:cstheme="majorHAnsi"/>
          <w:b w:val="0"/>
        </w:rPr>
        <w:t xml:space="preserve"> access to Canvas course</w:t>
      </w:r>
      <w:r w:rsidR="007A6D08">
        <w:rPr>
          <w:rFonts w:asciiTheme="majorHAnsi" w:hAnsiTheme="majorHAnsi" w:cstheme="majorHAnsi"/>
          <w:b w:val="0"/>
        </w:rPr>
        <w:t xml:space="preserve">. Students must maintain continuous registration throughout the </w:t>
      </w:r>
      <w:proofErr w:type="spellStart"/>
      <w:r w:rsidR="007A6D08">
        <w:rPr>
          <w:rFonts w:asciiTheme="majorHAnsi" w:hAnsiTheme="majorHAnsi" w:cstheme="majorHAnsi"/>
          <w:b w:val="0"/>
        </w:rPr>
        <w:t>AuD</w:t>
      </w:r>
      <w:proofErr w:type="spellEnd"/>
      <w:r w:rsidR="007A6D08">
        <w:rPr>
          <w:rFonts w:asciiTheme="majorHAnsi" w:hAnsiTheme="majorHAnsi" w:cstheme="majorHAnsi"/>
          <w:b w:val="0"/>
        </w:rPr>
        <w:t xml:space="preserve"> program until all clinical/course work requirements have been completed. Application for re-admission to the program will be required if a student is unable to meet this requirement. </w:t>
      </w:r>
    </w:p>
    <w:p w14:paraId="6D49EDC8" w14:textId="77777777" w:rsidR="00A01D9B" w:rsidRDefault="00A01D9B" w:rsidP="00AF64D6">
      <w:pPr>
        <w:pStyle w:val="Heading1"/>
        <w:spacing w:before="0" w:line="271" w:lineRule="exact"/>
        <w:ind w:left="0"/>
        <w:rPr>
          <w:rFonts w:asciiTheme="minorHAnsi" w:hAnsiTheme="minorHAnsi" w:cstheme="minorHAnsi"/>
          <w:b w:val="0"/>
        </w:rPr>
      </w:pPr>
    </w:p>
    <w:p w14:paraId="48340C3D" w14:textId="77777777" w:rsidR="00A01D9B" w:rsidRDefault="00A01D9B" w:rsidP="00AF64D6">
      <w:pPr>
        <w:pStyle w:val="Heading1"/>
        <w:spacing w:before="0" w:line="271" w:lineRule="exact"/>
        <w:ind w:left="0"/>
        <w:rPr>
          <w:rFonts w:asciiTheme="majorHAnsi" w:hAnsiTheme="majorHAnsi" w:cstheme="majorHAnsi"/>
          <w:b w:val="0"/>
        </w:rPr>
      </w:pPr>
      <w:r w:rsidRPr="00820010">
        <w:rPr>
          <w:rFonts w:asciiTheme="minorHAnsi" w:hAnsiTheme="minorHAnsi" w:cstheme="minorHAnsi"/>
          <w:b w:val="0"/>
        </w:rPr>
        <w:t>C</w:t>
      </w:r>
      <w:r w:rsidRPr="00A01D9B">
        <w:rPr>
          <w:rFonts w:asciiTheme="majorHAnsi" w:hAnsiTheme="majorHAnsi" w:cstheme="majorHAnsi"/>
        </w:rPr>
        <w:t xml:space="preserve">ourse Description: </w:t>
      </w:r>
      <w:r w:rsidRPr="00A01D9B">
        <w:rPr>
          <w:rFonts w:asciiTheme="majorHAnsi" w:hAnsiTheme="majorHAnsi" w:cstheme="majorHAnsi"/>
          <w:b w:val="0"/>
        </w:rPr>
        <w:t>Supervised clinical internship at the University of Utah Speech-Language-Hearing Clinic. The University of Utah Department of Communication Sciences and Disorders requires training of audiology graduate students in a minimum of 100 clinical/contact hours spent in on-campus clinical experiences for a Doctorate of Audiology Degree an</w:t>
      </w:r>
      <w:r w:rsidR="00D548F5">
        <w:rPr>
          <w:rFonts w:asciiTheme="majorHAnsi" w:hAnsiTheme="majorHAnsi" w:cstheme="majorHAnsi"/>
          <w:b w:val="0"/>
        </w:rPr>
        <w:t xml:space="preserve">d for ASHA certification. This </w:t>
      </w:r>
      <w:r w:rsidRPr="00A01D9B">
        <w:rPr>
          <w:rFonts w:asciiTheme="majorHAnsi" w:hAnsiTheme="majorHAnsi" w:cstheme="majorHAnsi"/>
          <w:b w:val="0"/>
        </w:rPr>
        <w:t xml:space="preserve">course provides graduate audiology students with clinical practicum at the University of Utah Speech-Language-Hearing Clinic provided by persons holding the ASHA </w:t>
      </w:r>
      <w:r w:rsidRPr="00A01D9B">
        <w:rPr>
          <w:rFonts w:asciiTheme="majorHAnsi" w:hAnsiTheme="majorHAnsi" w:cstheme="majorHAnsi"/>
          <w:b w:val="0"/>
          <w:i/>
        </w:rPr>
        <w:t>Certificate of Clinical Competence</w:t>
      </w:r>
      <w:r w:rsidRPr="00A01D9B">
        <w:rPr>
          <w:rFonts w:asciiTheme="majorHAnsi" w:hAnsiTheme="majorHAnsi" w:cstheme="majorHAnsi"/>
          <w:b w:val="0"/>
        </w:rPr>
        <w:t>. (See ASHA Standard III for details.)</w:t>
      </w:r>
    </w:p>
    <w:p w14:paraId="0FC6604C" w14:textId="77777777" w:rsidR="00820010" w:rsidRDefault="00820010" w:rsidP="00AF64D6">
      <w:pPr>
        <w:pStyle w:val="Heading1"/>
        <w:spacing w:before="0" w:line="271" w:lineRule="exact"/>
        <w:ind w:left="0"/>
        <w:rPr>
          <w:rFonts w:asciiTheme="majorHAnsi" w:hAnsiTheme="majorHAnsi" w:cstheme="majorHAnsi"/>
          <w:b w:val="0"/>
        </w:rPr>
      </w:pPr>
    </w:p>
    <w:p w14:paraId="4868F8CF" w14:textId="77777777" w:rsidR="00820010" w:rsidRDefault="00820010" w:rsidP="00AF64D6">
      <w:pPr>
        <w:pStyle w:val="Heading1"/>
        <w:spacing w:before="0" w:line="271" w:lineRule="exact"/>
        <w:ind w:left="0"/>
        <w:rPr>
          <w:rFonts w:asciiTheme="majorHAnsi" w:hAnsiTheme="majorHAnsi" w:cstheme="majorHAnsi"/>
        </w:rPr>
      </w:pPr>
      <w:r>
        <w:rPr>
          <w:rFonts w:asciiTheme="majorHAnsi" w:hAnsiTheme="majorHAnsi" w:cstheme="majorHAnsi"/>
        </w:rPr>
        <w:t>Dates to Remember:</w:t>
      </w:r>
    </w:p>
    <w:tbl>
      <w:tblPr>
        <w:tblStyle w:val="TableGrid"/>
        <w:tblW w:w="0" w:type="auto"/>
        <w:tblLook w:val="04A0" w:firstRow="1" w:lastRow="0" w:firstColumn="1" w:lastColumn="0" w:noHBand="0" w:noVBand="1"/>
      </w:tblPr>
      <w:tblGrid>
        <w:gridCol w:w="3530"/>
        <w:gridCol w:w="3530"/>
        <w:gridCol w:w="3530"/>
      </w:tblGrid>
      <w:tr w:rsidR="00820010" w14:paraId="0FA33B26" w14:textId="77777777" w:rsidTr="00820010">
        <w:tc>
          <w:tcPr>
            <w:tcW w:w="3530" w:type="dxa"/>
          </w:tcPr>
          <w:p w14:paraId="7E1DF5B0" w14:textId="0B3AC590" w:rsidR="00820010" w:rsidRDefault="00162453" w:rsidP="00AF64D6">
            <w:pPr>
              <w:pStyle w:val="Heading1"/>
              <w:spacing w:before="0" w:line="271" w:lineRule="exact"/>
              <w:ind w:left="0"/>
              <w:rPr>
                <w:rFonts w:asciiTheme="majorHAnsi" w:hAnsiTheme="majorHAnsi" w:cstheme="majorHAnsi"/>
              </w:rPr>
            </w:pPr>
            <w:r>
              <w:rPr>
                <w:rFonts w:asciiTheme="majorHAnsi" w:hAnsiTheme="majorHAnsi" w:cstheme="majorHAnsi"/>
              </w:rPr>
              <w:t xml:space="preserve">Week of January </w:t>
            </w:r>
            <w:r w:rsidR="00C21470">
              <w:rPr>
                <w:rFonts w:asciiTheme="majorHAnsi" w:hAnsiTheme="majorHAnsi" w:cstheme="majorHAnsi"/>
              </w:rPr>
              <w:t>2</w:t>
            </w:r>
            <w:r w:rsidR="00C21470" w:rsidRPr="00C21470">
              <w:rPr>
                <w:rFonts w:asciiTheme="majorHAnsi" w:hAnsiTheme="majorHAnsi" w:cstheme="majorHAnsi"/>
                <w:vertAlign w:val="superscript"/>
              </w:rPr>
              <w:t>nd</w:t>
            </w:r>
            <w:r w:rsidR="00C21470">
              <w:rPr>
                <w:rFonts w:asciiTheme="majorHAnsi" w:hAnsiTheme="majorHAnsi" w:cstheme="majorHAnsi"/>
              </w:rPr>
              <w:t xml:space="preserve"> </w:t>
            </w:r>
          </w:p>
        </w:tc>
        <w:tc>
          <w:tcPr>
            <w:tcW w:w="3530" w:type="dxa"/>
          </w:tcPr>
          <w:p w14:paraId="5E674EA2" w14:textId="77777777" w:rsidR="00820010" w:rsidRDefault="00820010" w:rsidP="00AF64D6">
            <w:pPr>
              <w:pStyle w:val="Heading1"/>
              <w:spacing w:before="0" w:line="271" w:lineRule="exact"/>
              <w:ind w:left="0"/>
              <w:rPr>
                <w:rFonts w:asciiTheme="majorHAnsi" w:hAnsiTheme="majorHAnsi" w:cstheme="majorHAnsi"/>
              </w:rPr>
            </w:pPr>
          </w:p>
        </w:tc>
        <w:tc>
          <w:tcPr>
            <w:tcW w:w="3530" w:type="dxa"/>
          </w:tcPr>
          <w:p w14:paraId="3C4073B2" w14:textId="77777777" w:rsidR="00820010" w:rsidRDefault="00820010" w:rsidP="00AF64D6">
            <w:pPr>
              <w:pStyle w:val="Heading1"/>
              <w:spacing w:before="0" w:line="271" w:lineRule="exact"/>
              <w:ind w:left="0"/>
              <w:rPr>
                <w:rFonts w:asciiTheme="majorHAnsi" w:hAnsiTheme="majorHAnsi" w:cstheme="majorHAnsi"/>
              </w:rPr>
            </w:pPr>
            <w:r>
              <w:rPr>
                <w:rFonts w:asciiTheme="majorHAnsi" w:hAnsiTheme="majorHAnsi" w:cstheme="majorHAnsi"/>
              </w:rPr>
              <w:t>Clinic Opens</w:t>
            </w:r>
          </w:p>
        </w:tc>
      </w:tr>
      <w:tr w:rsidR="00820010" w14:paraId="49875EAF" w14:textId="77777777" w:rsidTr="00820010">
        <w:tc>
          <w:tcPr>
            <w:tcW w:w="3530" w:type="dxa"/>
          </w:tcPr>
          <w:p w14:paraId="0420DF39" w14:textId="76D75F20" w:rsidR="00820010" w:rsidRDefault="00144423" w:rsidP="00AF64D6">
            <w:pPr>
              <w:pStyle w:val="Heading1"/>
              <w:spacing w:before="0" w:line="271" w:lineRule="exact"/>
              <w:ind w:left="0"/>
              <w:rPr>
                <w:rFonts w:asciiTheme="majorHAnsi" w:hAnsiTheme="majorHAnsi" w:cstheme="majorHAnsi"/>
              </w:rPr>
            </w:pPr>
            <w:r>
              <w:rPr>
                <w:rFonts w:asciiTheme="majorHAnsi" w:hAnsiTheme="majorHAnsi" w:cstheme="majorHAnsi"/>
              </w:rPr>
              <w:t xml:space="preserve">January </w:t>
            </w:r>
            <w:r w:rsidR="003823D8">
              <w:rPr>
                <w:rFonts w:asciiTheme="majorHAnsi" w:hAnsiTheme="majorHAnsi" w:cstheme="majorHAnsi"/>
              </w:rPr>
              <w:t>20</w:t>
            </w:r>
            <w:r w:rsidR="00F21EBF" w:rsidRPr="00F21EBF">
              <w:rPr>
                <w:rFonts w:asciiTheme="majorHAnsi" w:hAnsiTheme="majorHAnsi" w:cstheme="majorHAnsi"/>
                <w:vertAlign w:val="superscript"/>
              </w:rPr>
              <w:t>th</w:t>
            </w:r>
            <w:r w:rsidR="00F21EBF">
              <w:rPr>
                <w:rFonts w:asciiTheme="majorHAnsi" w:hAnsiTheme="majorHAnsi" w:cstheme="majorHAnsi"/>
              </w:rPr>
              <w:t xml:space="preserve"> </w:t>
            </w:r>
          </w:p>
        </w:tc>
        <w:tc>
          <w:tcPr>
            <w:tcW w:w="3530" w:type="dxa"/>
          </w:tcPr>
          <w:p w14:paraId="7C204CF1" w14:textId="77777777" w:rsidR="00820010" w:rsidRDefault="00162453" w:rsidP="00AF64D6">
            <w:pPr>
              <w:pStyle w:val="Heading1"/>
              <w:spacing w:before="0" w:line="271" w:lineRule="exact"/>
              <w:ind w:left="0"/>
              <w:rPr>
                <w:rFonts w:asciiTheme="majorHAnsi" w:hAnsiTheme="majorHAnsi" w:cstheme="majorHAnsi"/>
              </w:rPr>
            </w:pPr>
            <w:r>
              <w:rPr>
                <w:rFonts w:asciiTheme="majorHAnsi" w:hAnsiTheme="majorHAnsi" w:cstheme="majorHAnsi"/>
              </w:rPr>
              <w:t>Martin Luther King Day Holiday</w:t>
            </w:r>
          </w:p>
        </w:tc>
        <w:tc>
          <w:tcPr>
            <w:tcW w:w="3530" w:type="dxa"/>
          </w:tcPr>
          <w:p w14:paraId="7E34C570" w14:textId="77777777" w:rsidR="00820010" w:rsidRDefault="00820010" w:rsidP="00AF64D6">
            <w:pPr>
              <w:pStyle w:val="Heading1"/>
              <w:spacing w:before="0" w:line="271" w:lineRule="exact"/>
              <w:ind w:left="0"/>
              <w:rPr>
                <w:rFonts w:asciiTheme="majorHAnsi" w:hAnsiTheme="majorHAnsi" w:cstheme="majorHAnsi"/>
              </w:rPr>
            </w:pPr>
            <w:r>
              <w:rPr>
                <w:rFonts w:asciiTheme="majorHAnsi" w:hAnsiTheme="majorHAnsi" w:cstheme="majorHAnsi"/>
              </w:rPr>
              <w:t>University &amp; Clinic Closed</w:t>
            </w:r>
          </w:p>
        </w:tc>
      </w:tr>
      <w:tr w:rsidR="00820010" w14:paraId="570195A8" w14:textId="77777777" w:rsidTr="00820010">
        <w:tc>
          <w:tcPr>
            <w:tcW w:w="3530" w:type="dxa"/>
          </w:tcPr>
          <w:p w14:paraId="6948494C" w14:textId="07E606BA" w:rsidR="00820010" w:rsidRDefault="00144423" w:rsidP="00AF64D6">
            <w:pPr>
              <w:pStyle w:val="Heading1"/>
              <w:spacing w:before="0" w:line="271" w:lineRule="exact"/>
              <w:ind w:left="0"/>
              <w:rPr>
                <w:rFonts w:asciiTheme="majorHAnsi" w:hAnsiTheme="majorHAnsi" w:cstheme="majorHAnsi"/>
              </w:rPr>
            </w:pPr>
            <w:r>
              <w:rPr>
                <w:rFonts w:asciiTheme="majorHAnsi" w:hAnsiTheme="majorHAnsi" w:cstheme="majorHAnsi"/>
              </w:rPr>
              <w:t xml:space="preserve">February </w:t>
            </w:r>
            <w:r w:rsidR="00F21EBF">
              <w:rPr>
                <w:rFonts w:asciiTheme="majorHAnsi" w:hAnsiTheme="majorHAnsi" w:cstheme="majorHAnsi"/>
              </w:rPr>
              <w:t>1</w:t>
            </w:r>
            <w:r w:rsidR="003823D8">
              <w:rPr>
                <w:rFonts w:asciiTheme="majorHAnsi" w:hAnsiTheme="majorHAnsi" w:cstheme="majorHAnsi"/>
              </w:rPr>
              <w:t>7</w:t>
            </w:r>
            <w:r w:rsidR="00F21EBF" w:rsidRPr="00F21EBF">
              <w:rPr>
                <w:rFonts w:asciiTheme="majorHAnsi" w:hAnsiTheme="majorHAnsi" w:cstheme="majorHAnsi"/>
                <w:vertAlign w:val="superscript"/>
              </w:rPr>
              <w:t>th</w:t>
            </w:r>
            <w:r w:rsidR="00F21EBF">
              <w:rPr>
                <w:rFonts w:asciiTheme="majorHAnsi" w:hAnsiTheme="majorHAnsi" w:cstheme="majorHAnsi"/>
              </w:rPr>
              <w:t xml:space="preserve"> </w:t>
            </w:r>
          </w:p>
        </w:tc>
        <w:tc>
          <w:tcPr>
            <w:tcW w:w="3530" w:type="dxa"/>
          </w:tcPr>
          <w:p w14:paraId="1530CDC4" w14:textId="77777777" w:rsidR="00820010" w:rsidRDefault="00162453" w:rsidP="00AF64D6">
            <w:pPr>
              <w:pStyle w:val="Heading1"/>
              <w:spacing w:before="0" w:line="271" w:lineRule="exact"/>
              <w:ind w:left="0"/>
              <w:rPr>
                <w:rFonts w:asciiTheme="majorHAnsi" w:hAnsiTheme="majorHAnsi" w:cstheme="majorHAnsi"/>
              </w:rPr>
            </w:pPr>
            <w:r>
              <w:rPr>
                <w:rFonts w:asciiTheme="majorHAnsi" w:hAnsiTheme="majorHAnsi" w:cstheme="majorHAnsi"/>
              </w:rPr>
              <w:t>Presidents Day Holiday</w:t>
            </w:r>
          </w:p>
        </w:tc>
        <w:tc>
          <w:tcPr>
            <w:tcW w:w="3530" w:type="dxa"/>
          </w:tcPr>
          <w:p w14:paraId="0C5293ED" w14:textId="77777777" w:rsidR="00820010" w:rsidRDefault="00820010" w:rsidP="00AF64D6">
            <w:pPr>
              <w:pStyle w:val="Heading1"/>
              <w:spacing w:before="0" w:line="271" w:lineRule="exact"/>
              <w:ind w:left="0"/>
              <w:rPr>
                <w:rFonts w:asciiTheme="majorHAnsi" w:hAnsiTheme="majorHAnsi" w:cstheme="majorHAnsi"/>
              </w:rPr>
            </w:pPr>
            <w:r>
              <w:rPr>
                <w:rFonts w:asciiTheme="majorHAnsi" w:hAnsiTheme="majorHAnsi" w:cstheme="majorHAnsi"/>
              </w:rPr>
              <w:t>University &amp; Clinic Closed</w:t>
            </w:r>
          </w:p>
        </w:tc>
      </w:tr>
      <w:tr w:rsidR="00820010" w14:paraId="2F943ABF" w14:textId="77777777" w:rsidTr="00820010">
        <w:tc>
          <w:tcPr>
            <w:tcW w:w="3530" w:type="dxa"/>
          </w:tcPr>
          <w:p w14:paraId="6A3D7102" w14:textId="6C22E083" w:rsidR="00820010" w:rsidRDefault="00144423" w:rsidP="00AF64D6">
            <w:pPr>
              <w:pStyle w:val="Heading1"/>
              <w:spacing w:before="0" w:line="271" w:lineRule="exact"/>
              <w:ind w:left="0"/>
              <w:rPr>
                <w:rFonts w:asciiTheme="majorHAnsi" w:hAnsiTheme="majorHAnsi" w:cstheme="majorHAnsi"/>
              </w:rPr>
            </w:pPr>
            <w:r>
              <w:rPr>
                <w:rFonts w:asciiTheme="majorHAnsi" w:hAnsiTheme="majorHAnsi" w:cstheme="majorHAnsi"/>
              </w:rPr>
              <w:t xml:space="preserve">March </w:t>
            </w:r>
            <w:r w:rsidR="003823D8">
              <w:rPr>
                <w:rFonts w:asciiTheme="majorHAnsi" w:hAnsiTheme="majorHAnsi" w:cstheme="majorHAnsi"/>
              </w:rPr>
              <w:t>10</w:t>
            </w:r>
            <w:r w:rsidR="003823D8" w:rsidRPr="003823D8">
              <w:rPr>
                <w:rFonts w:asciiTheme="majorHAnsi" w:hAnsiTheme="majorHAnsi" w:cstheme="majorHAnsi"/>
                <w:vertAlign w:val="superscript"/>
              </w:rPr>
              <w:t>th</w:t>
            </w:r>
            <w:r w:rsidR="003823D8">
              <w:rPr>
                <w:rFonts w:asciiTheme="majorHAnsi" w:hAnsiTheme="majorHAnsi" w:cstheme="majorHAnsi"/>
              </w:rPr>
              <w:t>-14</w:t>
            </w:r>
            <w:r w:rsidR="003823D8" w:rsidRPr="003823D8">
              <w:rPr>
                <w:rFonts w:asciiTheme="majorHAnsi" w:hAnsiTheme="majorHAnsi" w:cstheme="majorHAnsi"/>
                <w:vertAlign w:val="superscript"/>
              </w:rPr>
              <w:t>th</w:t>
            </w:r>
            <w:r w:rsidR="003823D8">
              <w:rPr>
                <w:rFonts w:asciiTheme="majorHAnsi" w:hAnsiTheme="majorHAnsi" w:cstheme="majorHAnsi"/>
              </w:rPr>
              <w:t xml:space="preserve"> </w:t>
            </w:r>
          </w:p>
        </w:tc>
        <w:tc>
          <w:tcPr>
            <w:tcW w:w="3530" w:type="dxa"/>
          </w:tcPr>
          <w:p w14:paraId="522542A0" w14:textId="77777777" w:rsidR="00820010" w:rsidRDefault="00162453" w:rsidP="00AF64D6">
            <w:pPr>
              <w:pStyle w:val="Heading1"/>
              <w:spacing w:before="0" w:line="271" w:lineRule="exact"/>
              <w:ind w:left="0"/>
              <w:rPr>
                <w:rFonts w:asciiTheme="majorHAnsi" w:hAnsiTheme="majorHAnsi" w:cstheme="majorHAnsi"/>
              </w:rPr>
            </w:pPr>
            <w:r>
              <w:rPr>
                <w:rFonts w:asciiTheme="majorHAnsi" w:hAnsiTheme="majorHAnsi" w:cstheme="majorHAnsi"/>
              </w:rPr>
              <w:t xml:space="preserve">Spring Break </w:t>
            </w:r>
          </w:p>
        </w:tc>
        <w:tc>
          <w:tcPr>
            <w:tcW w:w="3530" w:type="dxa"/>
          </w:tcPr>
          <w:p w14:paraId="7A79D95A" w14:textId="77777777" w:rsidR="00820010" w:rsidRDefault="00162453" w:rsidP="00AF64D6">
            <w:pPr>
              <w:pStyle w:val="Heading1"/>
              <w:spacing w:before="0" w:line="271" w:lineRule="exact"/>
              <w:ind w:left="0"/>
              <w:rPr>
                <w:rFonts w:asciiTheme="majorHAnsi" w:hAnsiTheme="majorHAnsi" w:cstheme="majorHAnsi"/>
              </w:rPr>
            </w:pPr>
            <w:r>
              <w:rPr>
                <w:rFonts w:asciiTheme="majorHAnsi" w:hAnsiTheme="majorHAnsi" w:cstheme="majorHAnsi"/>
              </w:rPr>
              <w:t>Clinic Closed</w:t>
            </w:r>
          </w:p>
        </w:tc>
      </w:tr>
      <w:tr w:rsidR="00820010" w14:paraId="6B9360DB" w14:textId="77777777" w:rsidTr="00820010">
        <w:tc>
          <w:tcPr>
            <w:tcW w:w="3530" w:type="dxa"/>
          </w:tcPr>
          <w:p w14:paraId="649E7E56" w14:textId="0D48D626" w:rsidR="00820010" w:rsidRDefault="00144423" w:rsidP="00820010">
            <w:pPr>
              <w:pStyle w:val="Heading1"/>
              <w:spacing w:before="0" w:line="271" w:lineRule="exact"/>
              <w:ind w:left="0"/>
              <w:rPr>
                <w:rFonts w:asciiTheme="majorHAnsi" w:hAnsiTheme="majorHAnsi" w:cstheme="majorHAnsi"/>
              </w:rPr>
            </w:pPr>
            <w:r>
              <w:rPr>
                <w:rFonts w:asciiTheme="majorHAnsi" w:hAnsiTheme="majorHAnsi" w:cstheme="majorHAnsi"/>
              </w:rPr>
              <w:t>April</w:t>
            </w:r>
            <w:r w:rsidR="003823D8">
              <w:rPr>
                <w:rFonts w:asciiTheme="majorHAnsi" w:hAnsiTheme="majorHAnsi" w:cstheme="majorHAnsi"/>
              </w:rPr>
              <w:t xml:space="preserve"> 22</w:t>
            </w:r>
            <w:r w:rsidR="003823D8" w:rsidRPr="003823D8">
              <w:rPr>
                <w:rFonts w:asciiTheme="majorHAnsi" w:hAnsiTheme="majorHAnsi" w:cstheme="majorHAnsi"/>
                <w:vertAlign w:val="superscript"/>
              </w:rPr>
              <w:t>nd</w:t>
            </w:r>
            <w:r w:rsidR="003823D8">
              <w:rPr>
                <w:rFonts w:asciiTheme="majorHAnsi" w:hAnsiTheme="majorHAnsi" w:cstheme="majorHAnsi"/>
              </w:rPr>
              <w:t xml:space="preserve"> </w:t>
            </w:r>
          </w:p>
        </w:tc>
        <w:tc>
          <w:tcPr>
            <w:tcW w:w="3530" w:type="dxa"/>
          </w:tcPr>
          <w:p w14:paraId="2F6197FD" w14:textId="77777777" w:rsidR="00820010" w:rsidRDefault="00162453" w:rsidP="00AF64D6">
            <w:pPr>
              <w:pStyle w:val="Heading1"/>
              <w:spacing w:before="0" w:line="271" w:lineRule="exact"/>
              <w:ind w:left="0"/>
              <w:rPr>
                <w:rFonts w:asciiTheme="majorHAnsi" w:hAnsiTheme="majorHAnsi" w:cstheme="majorHAnsi"/>
              </w:rPr>
            </w:pPr>
            <w:r>
              <w:rPr>
                <w:rFonts w:asciiTheme="majorHAnsi" w:hAnsiTheme="majorHAnsi" w:cstheme="majorHAnsi"/>
              </w:rPr>
              <w:t>Last day of clinic</w:t>
            </w:r>
          </w:p>
        </w:tc>
        <w:tc>
          <w:tcPr>
            <w:tcW w:w="3530" w:type="dxa"/>
          </w:tcPr>
          <w:p w14:paraId="4E108A38" w14:textId="77777777" w:rsidR="00820010" w:rsidRDefault="00820010" w:rsidP="00AF64D6">
            <w:pPr>
              <w:pStyle w:val="Heading1"/>
              <w:spacing w:before="0" w:line="271" w:lineRule="exact"/>
              <w:ind w:left="0"/>
              <w:rPr>
                <w:rFonts w:asciiTheme="majorHAnsi" w:hAnsiTheme="majorHAnsi" w:cstheme="majorHAnsi"/>
              </w:rPr>
            </w:pPr>
          </w:p>
        </w:tc>
      </w:tr>
      <w:tr w:rsidR="003823D8" w14:paraId="39D83F11" w14:textId="77777777" w:rsidTr="00820010">
        <w:tc>
          <w:tcPr>
            <w:tcW w:w="3530" w:type="dxa"/>
          </w:tcPr>
          <w:p w14:paraId="63CFE24A" w14:textId="7EDE4973" w:rsidR="003823D8" w:rsidRDefault="003823D8" w:rsidP="00820010">
            <w:pPr>
              <w:pStyle w:val="Heading1"/>
              <w:spacing w:before="0" w:line="271" w:lineRule="exact"/>
              <w:ind w:left="0"/>
              <w:rPr>
                <w:rFonts w:asciiTheme="majorHAnsi" w:hAnsiTheme="majorHAnsi" w:cstheme="majorHAnsi"/>
              </w:rPr>
            </w:pPr>
            <w:r>
              <w:rPr>
                <w:rFonts w:asciiTheme="majorHAnsi" w:hAnsiTheme="majorHAnsi" w:cstheme="majorHAnsi"/>
              </w:rPr>
              <w:t>April 24</w:t>
            </w:r>
            <w:r w:rsidRPr="003823D8">
              <w:rPr>
                <w:rFonts w:asciiTheme="majorHAnsi" w:hAnsiTheme="majorHAnsi" w:cstheme="majorHAnsi"/>
                <w:vertAlign w:val="superscript"/>
              </w:rPr>
              <w:t>th</w:t>
            </w:r>
            <w:r>
              <w:rPr>
                <w:rFonts w:asciiTheme="majorHAnsi" w:hAnsiTheme="majorHAnsi" w:cstheme="majorHAnsi"/>
              </w:rPr>
              <w:t xml:space="preserve"> </w:t>
            </w:r>
          </w:p>
        </w:tc>
        <w:tc>
          <w:tcPr>
            <w:tcW w:w="3530" w:type="dxa"/>
          </w:tcPr>
          <w:p w14:paraId="392928EB" w14:textId="6E4E04B8" w:rsidR="003823D8" w:rsidRDefault="003823D8" w:rsidP="00AF64D6">
            <w:pPr>
              <w:pStyle w:val="Heading1"/>
              <w:spacing w:before="0" w:line="271" w:lineRule="exact"/>
              <w:ind w:left="0"/>
              <w:rPr>
                <w:rFonts w:asciiTheme="majorHAnsi" w:hAnsiTheme="majorHAnsi" w:cstheme="majorHAnsi"/>
              </w:rPr>
            </w:pPr>
            <w:r>
              <w:rPr>
                <w:rFonts w:asciiTheme="majorHAnsi" w:hAnsiTheme="majorHAnsi" w:cstheme="majorHAnsi"/>
              </w:rPr>
              <w:t>Final Evaluations</w:t>
            </w:r>
          </w:p>
        </w:tc>
        <w:tc>
          <w:tcPr>
            <w:tcW w:w="3530" w:type="dxa"/>
          </w:tcPr>
          <w:p w14:paraId="7B1398C2" w14:textId="77777777" w:rsidR="003823D8" w:rsidRDefault="003823D8" w:rsidP="00AF64D6">
            <w:pPr>
              <w:pStyle w:val="Heading1"/>
              <w:spacing w:before="0" w:line="271" w:lineRule="exact"/>
              <w:ind w:left="0"/>
              <w:rPr>
                <w:rFonts w:asciiTheme="majorHAnsi" w:hAnsiTheme="majorHAnsi" w:cstheme="majorHAnsi"/>
              </w:rPr>
            </w:pPr>
          </w:p>
        </w:tc>
      </w:tr>
      <w:tr w:rsidR="00820010" w14:paraId="6EA6BA47" w14:textId="77777777" w:rsidTr="00820010">
        <w:tc>
          <w:tcPr>
            <w:tcW w:w="3530" w:type="dxa"/>
          </w:tcPr>
          <w:p w14:paraId="0FF79B96" w14:textId="59E934A1" w:rsidR="00820010" w:rsidRDefault="009406A7" w:rsidP="00AF64D6">
            <w:pPr>
              <w:pStyle w:val="Heading1"/>
              <w:spacing w:before="0" w:line="271" w:lineRule="exact"/>
              <w:ind w:left="0"/>
              <w:rPr>
                <w:rFonts w:asciiTheme="majorHAnsi" w:hAnsiTheme="majorHAnsi" w:cstheme="majorHAnsi"/>
              </w:rPr>
            </w:pPr>
            <w:r>
              <w:rPr>
                <w:rFonts w:asciiTheme="majorHAnsi" w:hAnsiTheme="majorHAnsi" w:cstheme="majorHAnsi"/>
              </w:rPr>
              <w:t>May 1</w:t>
            </w:r>
            <w:r w:rsidR="003823D8">
              <w:rPr>
                <w:rFonts w:asciiTheme="majorHAnsi" w:hAnsiTheme="majorHAnsi" w:cstheme="majorHAnsi"/>
              </w:rPr>
              <w:t>2</w:t>
            </w:r>
            <w:r w:rsidR="002C3083" w:rsidRPr="002C3083">
              <w:rPr>
                <w:rFonts w:asciiTheme="majorHAnsi" w:hAnsiTheme="majorHAnsi" w:cstheme="majorHAnsi"/>
                <w:vertAlign w:val="superscript"/>
              </w:rPr>
              <w:t>th</w:t>
            </w:r>
            <w:r w:rsidR="002C3083">
              <w:rPr>
                <w:rFonts w:asciiTheme="majorHAnsi" w:hAnsiTheme="majorHAnsi" w:cstheme="majorHAnsi"/>
              </w:rPr>
              <w:t xml:space="preserve"> </w:t>
            </w:r>
          </w:p>
        </w:tc>
        <w:tc>
          <w:tcPr>
            <w:tcW w:w="3530" w:type="dxa"/>
          </w:tcPr>
          <w:p w14:paraId="29187DDE" w14:textId="77777777" w:rsidR="00820010" w:rsidRDefault="00820010" w:rsidP="00AF64D6">
            <w:pPr>
              <w:pStyle w:val="Heading1"/>
              <w:spacing w:before="0" w:line="271" w:lineRule="exact"/>
              <w:ind w:left="0"/>
              <w:rPr>
                <w:rFonts w:asciiTheme="majorHAnsi" w:hAnsiTheme="majorHAnsi" w:cstheme="majorHAnsi"/>
              </w:rPr>
            </w:pPr>
          </w:p>
        </w:tc>
        <w:tc>
          <w:tcPr>
            <w:tcW w:w="3530" w:type="dxa"/>
          </w:tcPr>
          <w:p w14:paraId="2BA18637" w14:textId="2CB8C5CB" w:rsidR="00820010" w:rsidRDefault="003823D8" w:rsidP="00AF64D6">
            <w:pPr>
              <w:pStyle w:val="Heading1"/>
              <w:spacing w:before="0" w:line="271" w:lineRule="exact"/>
              <w:ind w:left="0"/>
              <w:rPr>
                <w:rFonts w:asciiTheme="majorHAnsi" w:hAnsiTheme="majorHAnsi" w:cstheme="majorHAnsi"/>
              </w:rPr>
            </w:pPr>
            <w:r>
              <w:rPr>
                <w:rFonts w:asciiTheme="majorHAnsi" w:hAnsiTheme="majorHAnsi" w:cstheme="majorHAnsi"/>
              </w:rPr>
              <w:t>Clinic Opens-Summer Semeste</w:t>
            </w:r>
            <w:r>
              <w:rPr>
                <w:rFonts w:asciiTheme="majorHAnsi" w:hAnsiTheme="majorHAnsi" w:cstheme="majorHAnsi"/>
              </w:rPr>
              <w:t>r</w:t>
            </w:r>
          </w:p>
        </w:tc>
      </w:tr>
    </w:tbl>
    <w:p w14:paraId="0D452EE1" w14:textId="77777777" w:rsidR="00820010" w:rsidRPr="00820010" w:rsidRDefault="00820010" w:rsidP="00AF64D6">
      <w:pPr>
        <w:pStyle w:val="Heading1"/>
        <w:spacing w:before="0" w:line="271" w:lineRule="exact"/>
        <w:ind w:left="0"/>
        <w:rPr>
          <w:rFonts w:asciiTheme="majorHAnsi" w:hAnsiTheme="majorHAnsi" w:cstheme="majorHAnsi"/>
        </w:rPr>
      </w:pPr>
    </w:p>
    <w:p w14:paraId="32243598" w14:textId="77777777" w:rsidR="00A01D9B" w:rsidRDefault="00A01D9B" w:rsidP="00A01D9B">
      <w:pPr>
        <w:pStyle w:val="Heading1"/>
        <w:spacing w:before="0" w:line="271" w:lineRule="exact"/>
        <w:ind w:left="360"/>
        <w:rPr>
          <w:rFonts w:asciiTheme="majorHAnsi" w:hAnsiTheme="majorHAnsi" w:cstheme="majorHAnsi"/>
          <w:b w:val="0"/>
        </w:rPr>
      </w:pPr>
    </w:p>
    <w:p w14:paraId="3228E97A" w14:textId="77777777" w:rsidR="00162453" w:rsidRDefault="00162453" w:rsidP="00A01D9B">
      <w:pPr>
        <w:pStyle w:val="Heading1"/>
        <w:spacing w:before="0" w:line="271" w:lineRule="exact"/>
        <w:ind w:left="360"/>
        <w:rPr>
          <w:rFonts w:asciiTheme="majorHAnsi" w:hAnsiTheme="majorHAnsi" w:cstheme="majorHAnsi"/>
          <w:b w:val="0"/>
        </w:rPr>
      </w:pPr>
    </w:p>
    <w:p w14:paraId="6691BE51" w14:textId="77777777" w:rsidR="00162453" w:rsidRDefault="00162453" w:rsidP="00A01D9B">
      <w:pPr>
        <w:pStyle w:val="Heading1"/>
        <w:spacing w:before="0" w:line="271" w:lineRule="exact"/>
        <w:ind w:left="360"/>
        <w:rPr>
          <w:rFonts w:asciiTheme="majorHAnsi" w:hAnsiTheme="majorHAnsi" w:cstheme="majorHAnsi"/>
          <w:b w:val="0"/>
        </w:rPr>
      </w:pPr>
    </w:p>
    <w:p w14:paraId="003F10D5" w14:textId="77777777" w:rsidR="00162453" w:rsidRDefault="00162453" w:rsidP="00A01D9B">
      <w:pPr>
        <w:pStyle w:val="Heading1"/>
        <w:spacing w:before="0" w:line="271" w:lineRule="exact"/>
        <w:ind w:left="360"/>
        <w:rPr>
          <w:rFonts w:asciiTheme="majorHAnsi" w:hAnsiTheme="majorHAnsi" w:cstheme="majorHAnsi"/>
          <w:b w:val="0"/>
        </w:rPr>
      </w:pPr>
    </w:p>
    <w:p w14:paraId="0E7561F8" w14:textId="77777777" w:rsidR="00162453" w:rsidRDefault="00162453" w:rsidP="00A01D9B">
      <w:pPr>
        <w:pStyle w:val="Heading1"/>
        <w:spacing w:before="0" w:line="271" w:lineRule="exact"/>
        <w:ind w:left="360"/>
        <w:rPr>
          <w:rFonts w:asciiTheme="majorHAnsi" w:hAnsiTheme="majorHAnsi" w:cstheme="majorHAnsi"/>
          <w:b w:val="0"/>
        </w:rPr>
      </w:pPr>
    </w:p>
    <w:p w14:paraId="483C2F7A" w14:textId="77777777" w:rsidR="00162453" w:rsidRDefault="00162453" w:rsidP="00A01D9B">
      <w:pPr>
        <w:pStyle w:val="Heading1"/>
        <w:spacing w:before="0" w:line="271" w:lineRule="exact"/>
        <w:ind w:left="360"/>
        <w:rPr>
          <w:rFonts w:asciiTheme="majorHAnsi" w:hAnsiTheme="majorHAnsi" w:cstheme="majorHAnsi"/>
          <w:b w:val="0"/>
        </w:rPr>
      </w:pPr>
    </w:p>
    <w:p w14:paraId="47F62EFF" w14:textId="77777777" w:rsidR="00162453" w:rsidRDefault="00162453" w:rsidP="00A01D9B">
      <w:pPr>
        <w:pStyle w:val="Heading1"/>
        <w:spacing w:before="0" w:line="271" w:lineRule="exact"/>
        <w:ind w:left="360"/>
        <w:rPr>
          <w:rFonts w:asciiTheme="majorHAnsi" w:hAnsiTheme="majorHAnsi" w:cstheme="majorHAnsi"/>
          <w:b w:val="0"/>
        </w:rPr>
      </w:pPr>
    </w:p>
    <w:p w14:paraId="4A75CA39" w14:textId="77777777" w:rsidR="00162453" w:rsidRDefault="00162453" w:rsidP="00A01D9B">
      <w:pPr>
        <w:pStyle w:val="Heading1"/>
        <w:spacing w:before="0" w:line="271" w:lineRule="exact"/>
        <w:ind w:left="360"/>
        <w:rPr>
          <w:rFonts w:asciiTheme="majorHAnsi" w:hAnsiTheme="majorHAnsi" w:cstheme="majorHAnsi"/>
          <w:b w:val="0"/>
        </w:rPr>
      </w:pPr>
    </w:p>
    <w:p w14:paraId="23DBC187" w14:textId="77777777" w:rsidR="00162453" w:rsidRDefault="00162453" w:rsidP="00A01D9B">
      <w:pPr>
        <w:pStyle w:val="Heading1"/>
        <w:spacing w:before="0" w:line="271" w:lineRule="exact"/>
        <w:ind w:left="360"/>
        <w:rPr>
          <w:rFonts w:asciiTheme="majorHAnsi" w:hAnsiTheme="majorHAnsi" w:cstheme="majorHAnsi"/>
          <w:b w:val="0"/>
        </w:rPr>
      </w:pPr>
    </w:p>
    <w:p w14:paraId="409C2332" w14:textId="77777777" w:rsidR="00162453" w:rsidRDefault="00162453" w:rsidP="00A01D9B">
      <w:pPr>
        <w:pStyle w:val="Heading1"/>
        <w:spacing w:before="0" w:line="271" w:lineRule="exact"/>
        <w:ind w:left="360"/>
        <w:rPr>
          <w:rFonts w:asciiTheme="majorHAnsi" w:hAnsiTheme="majorHAnsi" w:cstheme="majorHAnsi"/>
          <w:b w:val="0"/>
        </w:rPr>
      </w:pPr>
    </w:p>
    <w:p w14:paraId="40FF161F" w14:textId="77777777" w:rsidR="00162453" w:rsidRDefault="00162453" w:rsidP="00A01D9B">
      <w:pPr>
        <w:pStyle w:val="Heading1"/>
        <w:spacing w:before="0" w:line="271" w:lineRule="exact"/>
        <w:ind w:left="360"/>
        <w:rPr>
          <w:rFonts w:asciiTheme="majorHAnsi" w:hAnsiTheme="majorHAnsi" w:cstheme="majorHAnsi"/>
          <w:b w:val="0"/>
        </w:rPr>
      </w:pPr>
    </w:p>
    <w:p w14:paraId="15007EC1" w14:textId="77777777" w:rsidR="00162453" w:rsidRDefault="00162453" w:rsidP="00A01D9B">
      <w:pPr>
        <w:pStyle w:val="Heading1"/>
        <w:spacing w:before="0" w:line="271" w:lineRule="exact"/>
        <w:ind w:left="360"/>
        <w:rPr>
          <w:rFonts w:asciiTheme="majorHAnsi" w:hAnsiTheme="majorHAnsi" w:cstheme="majorHAnsi"/>
          <w:b w:val="0"/>
        </w:rPr>
      </w:pPr>
    </w:p>
    <w:p w14:paraId="4F0B5D45" w14:textId="77777777" w:rsidR="00162453" w:rsidRDefault="00162453" w:rsidP="00A01D9B">
      <w:pPr>
        <w:pStyle w:val="Heading1"/>
        <w:spacing w:before="0" w:line="271" w:lineRule="exact"/>
        <w:ind w:left="360"/>
        <w:rPr>
          <w:rFonts w:asciiTheme="majorHAnsi" w:hAnsiTheme="majorHAnsi" w:cstheme="majorHAnsi"/>
          <w:b w:val="0"/>
        </w:rPr>
      </w:pPr>
    </w:p>
    <w:p w14:paraId="020611E3" w14:textId="77777777" w:rsidR="007A6D08" w:rsidRPr="00AF64D6" w:rsidRDefault="007A6D08" w:rsidP="009204E0">
      <w:pPr>
        <w:pStyle w:val="ListParagraph"/>
        <w:widowControl/>
        <w:autoSpaceDE/>
        <w:autoSpaceDN/>
        <w:rPr>
          <w:rFonts w:asciiTheme="majorHAnsi" w:hAnsiTheme="majorHAnsi" w:cstheme="majorHAnsi"/>
        </w:rPr>
      </w:pPr>
      <w:r w:rsidRPr="00AF64D6">
        <w:rPr>
          <w:rFonts w:asciiTheme="majorHAnsi" w:hAnsiTheme="majorHAnsi" w:cstheme="majorHAnsi"/>
          <w:snapToGrid w:val="0"/>
          <w:color w:val="000000"/>
        </w:rPr>
        <w:tab/>
      </w:r>
    </w:p>
    <w:p w14:paraId="3DE8E192" w14:textId="77777777" w:rsidR="009204E0" w:rsidRPr="009204E0" w:rsidRDefault="009204E0" w:rsidP="009204E0">
      <w:pPr>
        <w:widowControl/>
        <w:autoSpaceDE/>
        <w:autoSpaceDN/>
        <w:rPr>
          <w:rFonts w:asciiTheme="majorHAnsi" w:hAnsiTheme="majorHAnsi" w:cstheme="majorHAnsi"/>
          <w:b/>
          <w:bCs/>
          <w:snapToGrid w:val="0"/>
          <w:color w:val="000000"/>
        </w:rPr>
      </w:pPr>
      <w:r w:rsidRPr="009204E0">
        <w:rPr>
          <w:rFonts w:asciiTheme="majorHAnsi" w:hAnsiTheme="majorHAnsi" w:cstheme="majorHAnsi"/>
          <w:b/>
          <w:bCs/>
          <w:snapToGrid w:val="0"/>
          <w:color w:val="000000"/>
        </w:rPr>
        <w:t>STUDENT LEARNING OUTCOMES:</w:t>
      </w:r>
    </w:p>
    <w:p w14:paraId="2A22690C" w14:textId="77777777" w:rsidR="009204E0" w:rsidRPr="009204E0" w:rsidRDefault="009204E0" w:rsidP="009204E0">
      <w:pPr>
        <w:widowControl/>
        <w:autoSpaceDE/>
        <w:autoSpaceDN/>
        <w:rPr>
          <w:rFonts w:asciiTheme="majorHAnsi" w:hAnsiTheme="majorHAnsi" w:cstheme="majorHAnsi"/>
          <w:snapToGrid w:val="0"/>
          <w:color w:val="000000"/>
        </w:rPr>
      </w:pPr>
      <w:r w:rsidRPr="009204E0">
        <w:rPr>
          <w:rFonts w:asciiTheme="majorHAnsi" w:hAnsiTheme="majorHAnsi" w:cstheme="majorHAnsi"/>
          <w:snapToGrid w:val="0"/>
          <w:color w:val="000000"/>
        </w:rPr>
        <w:t>This course will give you knowledge and skills associated with the following ASHA standards for Certification in Audiology.</w:t>
      </w:r>
    </w:p>
    <w:p w14:paraId="0524B506" w14:textId="77777777" w:rsidR="009204E0" w:rsidRPr="009204E0" w:rsidRDefault="009204E0" w:rsidP="009204E0">
      <w:pPr>
        <w:widowControl/>
        <w:numPr>
          <w:ilvl w:val="0"/>
          <w:numId w:val="19"/>
        </w:numPr>
        <w:autoSpaceDE/>
        <w:autoSpaceDN/>
        <w:rPr>
          <w:rFonts w:asciiTheme="majorHAnsi" w:hAnsiTheme="majorHAnsi" w:cstheme="majorHAnsi"/>
          <w:snapToGrid w:val="0"/>
          <w:color w:val="000000"/>
        </w:rPr>
      </w:pPr>
      <w:r w:rsidRPr="009204E0">
        <w:rPr>
          <w:rFonts w:asciiTheme="majorHAnsi" w:hAnsiTheme="majorHAnsi" w:cstheme="majorHAnsi"/>
          <w:snapToGrid w:val="0"/>
          <w:color w:val="000000"/>
        </w:rPr>
        <w:t>Students will demonstrate knowledge of type, degree and severity of auditory disorders. (IID D3, IIE E21, E22, IIF F5)</w:t>
      </w:r>
    </w:p>
    <w:p w14:paraId="6C415B7A" w14:textId="77777777" w:rsidR="009204E0" w:rsidRPr="009204E0" w:rsidRDefault="009204E0" w:rsidP="009204E0">
      <w:pPr>
        <w:widowControl/>
        <w:numPr>
          <w:ilvl w:val="0"/>
          <w:numId w:val="19"/>
        </w:numPr>
        <w:autoSpaceDE/>
        <w:autoSpaceDN/>
        <w:rPr>
          <w:rFonts w:asciiTheme="majorHAnsi" w:hAnsiTheme="majorHAnsi" w:cstheme="majorHAnsi"/>
          <w:snapToGrid w:val="0"/>
          <w:color w:val="000000"/>
        </w:rPr>
      </w:pPr>
      <w:r w:rsidRPr="009204E0">
        <w:rPr>
          <w:rFonts w:asciiTheme="majorHAnsi" w:hAnsiTheme="majorHAnsi" w:cstheme="majorHAnsi"/>
          <w:snapToGrid w:val="0"/>
          <w:color w:val="000000"/>
        </w:rPr>
        <w:t>Students will demonstrate knowledge of professional codes, patient characteristics, infectious/contagious diseases and universal precautions, healthcare and educational delivery systems, cultural diversity, and supervisory processes and procedures. (IIC C9, C10, C11)</w:t>
      </w:r>
    </w:p>
    <w:p w14:paraId="225F4F48" w14:textId="77777777" w:rsidR="009204E0" w:rsidRPr="009204E0" w:rsidRDefault="009204E0" w:rsidP="009204E0">
      <w:pPr>
        <w:widowControl/>
        <w:numPr>
          <w:ilvl w:val="0"/>
          <w:numId w:val="19"/>
        </w:numPr>
        <w:autoSpaceDE/>
        <w:autoSpaceDN/>
        <w:rPr>
          <w:rFonts w:asciiTheme="majorHAnsi" w:hAnsiTheme="majorHAnsi" w:cstheme="majorHAnsi"/>
          <w:snapToGrid w:val="0"/>
          <w:color w:val="000000"/>
        </w:rPr>
      </w:pPr>
      <w:r w:rsidRPr="009204E0">
        <w:rPr>
          <w:rFonts w:asciiTheme="majorHAnsi" w:hAnsiTheme="majorHAnsi" w:cstheme="majorHAnsi"/>
          <w:snapToGrid w:val="0"/>
          <w:color w:val="000000"/>
        </w:rPr>
        <w:t>Students will demonstrate knowledge of educational, vocational, and social and psychological effects of hearing impairment. (IIA A10, IID D5, IIE E17, IIF F9)</w:t>
      </w:r>
    </w:p>
    <w:p w14:paraId="3D714FA7" w14:textId="77777777" w:rsidR="009204E0" w:rsidRPr="009204E0" w:rsidRDefault="009204E0" w:rsidP="009204E0">
      <w:pPr>
        <w:widowControl/>
        <w:numPr>
          <w:ilvl w:val="0"/>
          <w:numId w:val="19"/>
        </w:numPr>
        <w:autoSpaceDE/>
        <w:autoSpaceDN/>
        <w:rPr>
          <w:rFonts w:asciiTheme="majorHAnsi" w:hAnsiTheme="majorHAnsi" w:cstheme="majorHAnsi"/>
          <w:snapToGrid w:val="0"/>
          <w:color w:val="000000"/>
        </w:rPr>
      </w:pPr>
      <w:r w:rsidRPr="009204E0">
        <w:rPr>
          <w:rFonts w:asciiTheme="majorHAnsi" w:hAnsiTheme="majorHAnsi" w:cstheme="majorHAnsi"/>
          <w:snapToGrid w:val="0"/>
          <w:color w:val="000000"/>
        </w:rPr>
        <w:t>Students will demonstrate ability to evaluate information from appropriate sources to facilitate assessment and treatment planning. (IIA A14, A16, IID D8, IIE E6, E15, E29, F9)</w:t>
      </w:r>
    </w:p>
    <w:p w14:paraId="3F0992FC" w14:textId="77777777" w:rsidR="009204E0" w:rsidRPr="009204E0" w:rsidRDefault="009204E0" w:rsidP="009204E0">
      <w:pPr>
        <w:widowControl/>
        <w:numPr>
          <w:ilvl w:val="0"/>
          <w:numId w:val="19"/>
        </w:numPr>
        <w:autoSpaceDE/>
        <w:autoSpaceDN/>
        <w:rPr>
          <w:rFonts w:asciiTheme="majorHAnsi" w:hAnsiTheme="majorHAnsi" w:cstheme="majorHAnsi"/>
          <w:snapToGrid w:val="0"/>
          <w:color w:val="000000"/>
        </w:rPr>
      </w:pPr>
      <w:r w:rsidRPr="009204E0">
        <w:rPr>
          <w:rFonts w:asciiTheme="majorHAnsi" w:hAnsiTheme="majorHAnsi" w:cstheme="majorHAnsi"/>
          <w:snapToGrid w:val="0"/>
          <w:color w:val="000000"/>
        </w:rPr>
        <w:t>Students will demonstrate ability to obtain a case history. (II C C2)</w:t>
      </w:r>
    </w:p>
    <w:p w14:paraId="6D5894CD" w14:textId="77777777" w:rsidR="009204E0" w:rsidRPr="009204E0" w:rsidRDefault="009204E0" w:rsidP="009204E0">
      <w:pPr>
        <w:widowControl/>
        <w:numPr>
          <w:ilvl w:val="0"/>
          <w:numId w:val="19"/>
        </w:numPr>
        <w:autoSpaceDE/>
        <w:autoSpaceDN/>
        <w:rPr>
          <w:rFonts w:asciiTheme="majorHAnsi" w:hAnsiTheme="majorHAnsi" w:cstheme="majorHAnsi"/>
          <w:snapToGrid w:val="0"/>
          <w:color w:val="000000"/>
        </w:rPr>
      </w:pPr>
      <w:r w:rsidRPr="009204E0">
        <w:rPr>
          <w:rFonts w:asciiTheme="majorHAnsi" w:hAnsiTheme="majorHAnsi" w:cstheme="majorHAnsi"/>
          <w:snapToGrid w:val="0"/>
          <w:color w:val="000000"/>
        </w:rPr>
        <w:t>Students will demonstrate ability to administer and interpret appropriate audiologic assessment measures. (IIF F9)</w:t>
      </w:r>
    </w:p>
    <w:p w14:paraId="7A5172B5" w14:textId="77777777" w:rsidR="009204E0" w:rsidRPr="009204E0" w:rsidRDefault="009204E0" w:rsidP="009204E0">
      <w:pPr>
        <w:widowControl/>
        <w:numPr>
          <w:ilvl w:val="0"/>
          <w:numId w:val="19"/>
        </w:numPr>
        <w:autoSpaceDE/>
        <w:autoSpaceDN/>
        <w:rPr>
          <w:rFonts w:asciiTheme="majorHAnsi" w:hAnsiTheme="majorHAnsi" w:cstheme="majorHAnsi"/>
          <w:snapToGrid w:val="0"/>
          <w:color w:val="000000"/>
        </w:rPr>
      </w:pPr>
      <w:r w:rsidRPr="009204E0">
        <w:rPr>
          <w:rFonts w:asciiTheme="majorHAnsi" w:hAnsiTheme="majorHAnsi" w:cstheme="majorHAnsi"/>
          <w:snapToGrid w:val="0"/>
          <w:color w:val="000000"/>
        </w:rPr>
        <w:t>Students will demonstrate ability to communicate and document evaluation procedures, results, and recommendations. (CAA Accountability a)</w:t>
      </w:r>
    </w:p>
    <w:p w14:paraId="21AA7BDF" w14:textId="77777777" w:rsidR="009204E0" w:rsidRPr="009204E0" w:rsidRDefault="009204E0" w:rsidP="009204E0">
      <w:pPr>
        <w:widowControl/>
        <w:numPr>
          <w:ilvl w:val="0"/>
          <w:numId w:val="19"/>
        </w:numPr>
        <w:autoSpaceDE/>
        <w:autoSpaceDN/>
        <w:rPr>
          <w:rFonts w:asciiTheme="majorHAnsi" w:hAnsiTheme="majorHAnsi" w:cstheme="majorHAnsi"/>
          <w:snapToGrid w:val="0"/>
          <w:color w:val="000000"/>
        </w:rPr>
      </w:pPr>
      <w:r w:rsidRPr="009204E0">
        <w:rPr>
          <w:rFonts w:asciiTheme="majorHAnsi" w:hAnsiTheme="majorHAnsi" w:cstheme="majorHAnsi"/>
          <w:snapToGrid w:val="0"/>
          <w:color w:val="000000"/>
        </w:rPr>
        <w:t>Students will demonstrate understanding and use of instrumentation and its calibration requirements. (IIA, A5)</w:t>
      </w:r>
    </w:p>
    <w:p w14:paraId="245EE611" w14:textId="77777777" w:rsidR="009204E0" w:rsidRPr="009204E0" w:rsidRDefault="009204E0" w:rsidP="009204E0">
      <w:pPr>
        <w:widowControl/>
        <w:numPr>
          <w:ilvl w:val="0"/>
          <w:numId w:val="19"/>
        </w:numPr>
        <w:autoSpaceDE/>
        <w:autoSpaceDN/>
        <w:rPr>
          <w:rFonts w:asciiTheme="majorHAnsi" w:hAnsiTheme="majorHAnsi" w:cstheme="majorHAnsi"/>
          <w:snapToGrid w:val="0"/>
          <w:color w:val="000000"/>
        </w:rPr>
      </w:pPr>
      <w:r w:rsidRPr="009204E0">
        <w:rPr>
          <w:rFonts w:asciiTheme="majorHAnsi" w:hAnsiTheme="majorHAnsi" w:cstheme="majorHAnsi"/>
          <w:snapToGrid w:val="0"/>
          <w:color w:val="000000"/>
        </w:rPr>
        <w:t>Students will demonstrate ability to conduct hearing and speech screenings; document and interpret the screening results. (IIB B6, B9, B11, B12, B13)</w:t>
      </w:r>
    </w:p>
    <w:p w14:paraId="67ACDBA9" w14:textId="77777777" w:rsidR="009204E0" w:rsidRPr="009204E0" w:rsidRDefault="009204E0" w:rsidP="009204E0">
      <w:pPr>
        <w:widowControl/>
        <w:numPr>
          <w:ilvl w:val="0"/>
          <w:numId w:val="19"/>
        </w:numPr>
        <w:autoSpaceDE/>
        <w:autoSpaceDN/>
        <w:rPr>
          <w:rFonts w:asciiTheme="majorHAnsi" w:hAnsiTheme="majorHAnsi" w:cstheme="majorHAnsi"/>
          <w:snapToGrid w:val="0"/>
          <w:color w:val="000000"/>
        </w:rPr>
      </w:pPr>
      <w:r w:rsidRPr="009204E0">
        <w:rPr>
          <w:rFonts w:asciiTheme="majorHAnsi" w:hAnsiTheme="majorHAnsi" w:cstheme="majorHAnsi"/>
          <w:snapToGrid w:val="0"/>
          <w:color w:val="000000"/>
        </w:rPr>
        <w:t>Students will demonstrate thorough understanding of ASHA/CAA levels for providing service within their own levels of training.</w:t>
      </w:r>
    </w:p>
    <w:p w14:paraId="6D73D927" w14:textId="77777777" w:rsidR="009204E0" w:rsidRPr="009204E0" w:rsidRDefault="009204E0" w:rsidP="009204E0">
      <w:pPr>
        <w:widowControl/>
        <w:numPr>
          <w:ilvl w:val="0"/>
          <w:numId w:val="19"/>
        </w:numPr>
        <w:autoSpaceDE/>
        <w:autoSpaceDN/>
        <w:rPr>
          <w:rFonts w:asciiTheme="majorHAnsi" w:hAnsiTheme="majorHAnsi" w:cstheme="majorHAnsi"/>
          <w:snapToGrid w:val="0"/>
          <w:color w:val="000000"/>
        </w:rPr>
      </w:pPr>
      <w:r w:rsidRPr="009204E0">
        <w:rPr>
          <w:rFonts w:asciiTheme="majorHAnsi" w:hAnsiTheme="majorHAnsi" w:cstheme="majorHAnsi"/>
          <w:snapToGrid w:val="0"/>
          <w:color w:val="000000"/>
        </w:rPr>
        <w:t>Students will demonstrate communication with all members of the team: patient, caregiver, family member(s) and all other members of the caregiving team through verbal, written, non-verbal and any other types of communication to include all in the evaluation and treatment of each patient. (CAA Professional Duty d)</w:t>
      </w:r>
    </w:p>
    <w:p w14:paraId="105EA98D" w14:textId="77777777" w:rsidR="009204E0" w:rsidRPr="009204E0" w:rsidRDefault="009204E0" w:rsidP="009204E0">
      <w:pPr>
        <w:widowControl/>
        <w:numPr>
          <w:ilvl w:val="0"/>
          <w:numId w:val="19"/>
        </w:numPr>
        <w:autoSpaceDE/>
        <w:autoSpaceDN/>
        <w:rPr>
          <w:rFonts w:asciiTheme="majorHAnsi" w:hAnsiTheme="majorHAnsi" w:cstheme="majorHAnsi"/>
          <w:snapToGrid w:val="0"/>
          <w:color w:val="000000"/>
        </w:rPr>
      </w:pPr>
      <w:r w:rsidRPr="009204E0">
        <w:rPr>
          <w:rFonts w:asciiTheme="majorHAnsi" w:hAnsiTheme="majorHAnsi" w:cstheme="majorHAnsi"/>
          <w:snapToGrid w:val="0"/>
          <w:color w:val="000000"/>
        </w:rPr>
        <w:t>Students will work with other students/professionals to provide a multi- disciplinary level of treatment that involves multiple types of treatment which may be outside of their training. (IIE E1).</w:t>
      </w:r>
    </w:p>
    <w:p w14:paraId="1A9B4DC8" w14:textId="77777777" w:rsidR="009204E0" w:rsidRPr="009204E0" w:rsidRDefault="009204E0" w:rsidP="009204E0">
      <w:pPr>
        <w:widowControl/>
        <w:autoSpaceDE/>
        <w:autoSpaceDN/>
        <w:rPr>
          <w:rFonts w:asciiTheme="majorHAnsi" w:hAnsiTheme="majorHAnsi" w:cstheme="majorHAnsi"/>
          <w:snapToGrid w:val="0"/>
          <w:color w:val="000000"/>
        </w:rPr>
      </w:pPr>
    </w:p>
    <w:p w14:paraId="5303B70A" w14:textId="77777777" w:rsidR="00AF64D6" w:rsidRPr="007628E9" w:rsidRDefault="00AF64D6" w:rsidP="00AF64D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b/>
          <w:bCs/>
        </w:rPr>
      </w:pPr>
      <w:r w:rsidRPr="007628E9">
        <w:rPr>
          <w:rFonts w:asciiTheme="majorHAnsi" w:hAnsiTheme="majorHAnsi" w:cstheme="majorHAnsi"/>
          <w:b/>
          <w:bCs/>
        </w:rPr>
        <w:t xml:space="preserve">ASHA Certification Standards: </w:t>
      </w:r>
    </w:p>
    <w:p w14:paraId="5091DC1D" w14:textId="77777777" w:rsidR="00AF64D6" w:rsidRDefault="00AF64D6" w:rsidP="00D644A6">
      <w:pPr>
        <w:pStyle w:val="ListParagraph"/>
        <w:numPr>
          <w:ilvl w:val="0"/>
          <w:numId w:val="3"/>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bCs/>
        </w:rPr>
      </w:pPr>
      <w:r w:rsidRPr="007628E9">
        <w:rPr>
          <w:rFonts w:asciiTheme="majorHAnsi" w:hAnsiTheme="majorHAnsi" w:cstheme="majorHAnsi"/>
          <w:bCs/>
        </w:rPr>
        <w:t xml:space="preserve">In addition to the outcomes listed above, taking this course will give you </w:t>
      </w:r>
      <w:r>
        <w:rPr>
          <w:rFonts w:asciiTheme="majorHAnsi" w:hAnsiTheme="majorHAnsi" w:cstheme="majorHAnsi"/>
          <w:b/>
          <w:bCs/>
        </w:rPr>
        <w:t xml:space="preserve">knowledge and skills </w:t>
      </w:r>
      <w:r>
        <w:rPr>
          <w:rFonts w:asciiTheme="majorHAnsi" w:hAnsiTheme="majorHAnsi" w:cstheme="majorHAnsi"/>
          <w:bCs/>
        </w:rPr>
        <w:t xml:space="preserve">associated with the </w:t>
      </w:r>
      <w:r w:rsidRPr="007628E9">
        <w:rPr>
          <w:rFonts w:asciiTheme="majorHAnsi" w:hAnsiTheme="majorHAnsi" w:cstheme="majorHAnsi"/>
          <w:bCs/>
        </w:rPr>
        <w:t xml:space="preserve">ASHA standards for Certification in Audiology. </w:t>
      </w:r>
      <w:r>
        <w:rPr>
          <w:rFonts w:asciiTheme="majorHAnsi" w:hAnsiTheme="majorHAnsi" w:cstheme="majorHAnsi"/>
          <w:bCs/>
        </w:rPr>
        <w:t xml:space="preserve">The ASHA Knowledge and Skills associated with this course are located at the end of this document. </w:t>
      </w:r>
      <w:r w:rsidRPr="007628E9">
        <w:rPr>
          <w:rFonts w:asciiTheme="majorHAnsi" w:hAnsiTheme="majorHAnsi" w:cstheme="majorHAnsi"/>
          <w:bCs/>
        </w:rPr>
        <w:t xml:space="preserve">More information can be found at </w:t>
      </w:r>
      <w:hyperlink r:id="rId10" w:history="1">
        <w:r w:rsidRPr="007628E9">
          <w:rPr>
            <w:rStyle w:val="Hyperlink"/>
            <w:rFonts w:asciiTheme="majorHAnsi" w:hAnsiTheme="majorHAnsi" w:cstheme="majorHAnsi"/>
            <w:bCs/>
          </w:rPr>
          <w:t>http://www.asha.org/Certification/2012-Audiology-Certification-Standards/</w:t>
        </w:r>
      </w:hyperlink>
      <w:r w:rsidRPr="007628E9">
        <w:rPr>
          <w:rFonts w:asciiTheme="majorHAnsi" w:hAnsiTheme="majorHAnsi" w:cstheme="majorHAnsi"/>
          <w:bCs/>
        </w:rPr>
        <w:t>.</w:t>
      </w:r>
    </w:p>
    <w:p w14:paraId="06B62A71" w14:textId="77777777" w:rsidR="00AF64D6" w:rsidRDefault="00AF64D6" w:rsidP="00AF64D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bCs/>
        </w:rPr>
      </w:pPr>
    </w:p>
    <w:p w14:paraId="1586E5BA" w14:textId="77777777" w:rsidR="00AF64D6" w:rsidRPr="007628E9" w:rsidRDefault="00AF64D6" w:rsidP="00AF64D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b/>
          <w:bCs/>
        </w:rPr>
      </w:pPr>
      <w:r w:rsidRPr="007628E9">
        <w:rPr>
          <w:rFonts w:asciiTheme="majorHAnsi" w:hAnsiTheme="majorHAnsi" w:cstheme="majorHAnsi"/>
          <w:b/>
          <w:bCs/>
        </w:rPr>
        <w:t>Council on Academic Accreditation-ASHA (CAA):</w:t>
      </w:r>
    </w:p>
    <w:p w14:paraId="7327DEA5" w14:textId="77777777" w:rsidR="00AF64D6" w:rsidRPr="007628E9" w:rsidRDefault="00AF64D6" w:rsidP="00D644A6">
      <w:pPr>
        <w:pStyle w:val="ListParagraph"/>
        <w:numPr>
          <w:ilvl w:val="0"/>
          <w:numId w:val="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b/>
          <w:bCs/>
        </w:rPr>
      </w:pPr>
      <w:r w:rsidRPr="007628E9">
        <w:rPr>
          <w:rFonts w:asciiTheme="majorHAnsi" w:hAnsiTheme="majorHAnsi" w:cstheme="majorHAnsi"/>
        </w:rPr>
        <w:t>In addition to the ASHA knowledge and skills listed above t</w:t>
      </w:r>
      <w:r>
        <w:rPr>
          <w:rFonts w:asciiTheme="majorHAnsi" w:hAnsiTheme="majorHAnsi" w:cstheme="majorHAnsi"/>
        </w:rPr>
        <w:t xml:space="preserve">aking this course will meet CAA </w:t>
      </w:r>
      <w:r w:rsidRPr="007628E9">
        <w:rPr>
          <w:rFonts w:asciiTheme="majorHAnsi" w:hAnsiTheme="majorHAnsi" w:cstheme="majorHAnsi"/>
        </w:rPr>
        <w:t>professional comp</w:t>
      </w:r>
      <w:r>
        <w:rPr>
          <w:rFonts w:asciiTheme="majorHAnsi" w:hAnsiTheme="majorHAnsi" w:cstheme="majorHAnsi"/>
        </w:rPr>
        <w:t xml:space="preserve">etencies. </w:t>
      </w:r>
      <w:r>
        <w:rPr>
          <w:rFonts w:asciiTheme="majorHAnsi" w:hAnsiTheme="majorHAnsi" w:cstheme="majorHAnsi"/>
          <w:bCs/>
        </w:rPr>
        <w:t>The CAA professional competencies associated with this course are located at the end of this document.</w:t>
      </w:r>
    </w:p>
    <w:p w14:paraId="5B95441F" w14:textId="77777777" w:rsidR="00AF64D6" w:rsidRPr="00AF64D6" w:rsidRDefault="00AF64D6" w:rsidP="00AF64D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bCs/>
        </w:rPr>
      </w:pPr>
    </w:p>
    <w:p w14:paraId="08632D8F" w14:textId="77777777" w:rsidR="009204E0" w:rsidRDefault="009204E0" w:rsidP="00AF64D6">
      <w:pPr>
        <w:spacing w:before="120"/>
        <w:rPr>
          <w:rFonts w:asciiTheme="majorHAnsi" w:hAnsiTheme="majorHAnsi" w:cstheme="majorHAnsi"/>
          <w:b/>
        </w:rPr>
      </w:pPr>
    </w:p>
    <w:p w14:paraId="5FD787B0" w14:textId="77777777" w:rsidR="009204E0" w:rsidRDefault="009204E0" w:rsidP="00AF64D6">
      <w:pPr>
        <w:spacing w:before="120"/>
        <w:rPr>
          <w:rFonts w:asciiTheme="majorHAnsi" w:hAnsiTheme="majorHAnsi" w:cstheme="majorHAnsi"/>
          <w:b/>
        </w:rPr>
      </w:pPr>
    </w:p>
    <w:p w14:paraId="6A7D4260" w14:textId="77777777" w:rsidR="009204E0" w:rsidRDefault="009204E0" w:rsidP="00AF64D6">
      <w:pPr>
        <w:spacing w:before="120"/>
        <w:rPr>
          <w:rFonts w:asciiTheme="majorHAnsi" w:hAnsiTheme="majorHAnsi" w:cstheme="majorHAnsi"/>
          <w:b/>
        </w:rPr>
      </w:pPr>
    </w:p>
    <w:p w14:paraId="62685C1A" w14:textId="77777777" w:rsidR="009204E0" w:rsidRDefault="009204E0" w:rsidP="00AF64D6">
      <w:pPr>
        <w:spacing w:before="120"/>
        <w:rPr>
          <w:rFonts w:asciiTheme="majorHAnsi" w:hAnsiTheme="majorHAnsi" w:cstheme="majorHAnsi"/>
          <w:b/>
        </w:rPr>
      </w:pPr>
    </w:p>
    <w:p w14:paraId="58A23B9E" w14:textId="77777777" w:rsidR="009204E0" w:rsidRDefault="009204E0" w:rsidP="00AF64D6">
      <w:pPr>
        <w:spacing w:before="120"/>
        <w:rPr>
          <w:rFonts w:asciiTheme="majorHAnsi" w:hAnsiTheme="majorHAnsi" w:cstheme="majorHAnsi"/>
          <w:b/>
        </w:rPr>
      </w:pPr>
    </w:p>
    <w:p w14:paraId="62D604FF" w14:textId="77777777" w:rsidR="007A6D08" w:rsidRPr="007A6D08" w:rsidRDefault="001F65B2" w:rsidP="00AF64D6">
      <w:pPr>
        <w:spacing w:before="120"/>
        <w:rPr>
          <w:rFonts w:asciiTheme="majorHAnsi" w:hAnsiTheme="majorHAnsi" w:cstheme="majorHAnsi"/>
        </w:rPr>
      </w:pPr>
      <w:r>
        <w:rPr>
          <w:rFonts w:asciiTheme="majorHAnsi" w:hAnsiTheme="majorHAnsi" w:cstheme="majorHAnsi"/>
          <w:b/>
        </w:rPr>
        <w:t>Teaching and learning methods</w:t>
      </w:r>
      <w:r w:rsidR="007A6D08" w:rsidRPr="007A6D08">
        <w:rPr>
          <w:rFonts w:asciiTheme="majorHAnsi" w:hAnsiTheme="majorHAnsi" w:cstheme="majorHAnsi"/>
        </w:rPr>
        <w:t>: Graduate students in audiology will receive supervised training in the provision of direct treatment and diagnostic services to clients of varying ages who present with a variety of hearing and communication disorders at the U of U Speech-Language-Hearing Clinic. During your first semester in clinic practicum, you primarily observe clinical services provided by 2</w:t>
      </w:r>
      <w:r w:rsidR="007A6D08" w:rsidRPr="007A6D08">
        <w:rPr>
          <w:rFonts w:asciiTheme="majorHAnsi" w:hAnsiTheme="majorHAnsi" w:cstheme="majorHAnsi"/>
          <w:vertAlign w:val="superscript"/>
        </w:rPr>
        <w:t>nd</w:t>
      </w:r>
      <w:r w:rsidR="007A6D08" w:rsidRPr="007A6D08">
        <w:rPr>
          <w:rFonts w:asciiTheme="majorHAnsi" w:hAnsiTheme="majorHAnsi" w:cstheme="majorHAnsi"/>
        </w:rPr>
        <w:t xml:space="preserve"> year </w:t>
      </w:r>
      <w:proofErr w:type="spellStart"/>
      <w:r w:rsidR="007A6D08" w:rsidRPr="007A6D08">
        <w:rPr>
          <w:rFonts w:asciiTheme="majorHAnsi" w:hAnsiTheme="majorHAnsi" w:cstheme="majorHAnsi"/>
        </w:rPr>
        <w:t>AuD</w:t>
      </w:r>
      <w:proofErr w:type="spellEnd"/>
      <w:r w:rsidR="007A6D08" w:rsidRPr="007A6D08">
        <w:rPr>
          <w:rFonts w:asciiTheme="majorHAnsi" w:hAnsiTheme="majorHAnsi" w:cstheme="majorHAnsi"/>
        </w:rPr>
        <w:t xml:space="preserve"> clinicians and their supervisors. Additionally, you will learn about aspects of an audiology clinic including documentation, set up/clean up pr</w:t>
      </w:r>
      <w:r w:rsidR="007A6D08">
        <w:rPr>
          <w:rFonts w:asciiTheme="majorHAnsi" w:hAnsiTheme="majorHAnsi" w:cstheme="majorHAnsi"/>
        </w:rPr>
        <w:t xml:space="preserve">ocedures, equipment calibration, </w:t>
      </w:r>
      <w:r w:rsidR="007A6D08" w:rsidRPr="007A6D08">
        <w:rPr>
          <w:rFonts w:asciiTheme="majorHAnsi" w:hAnsiTheme="majorHAnsi" w:cstheme="majorHAnsi"/>
        </w:rPr>
        <w:t xml:space="preserve">and how to operate various audiology equipment. </w:t>
      </w:r>
    </w:p>
    <w:p w14:paraId="478A9A5B" w14:textId="77777777" w:rsidR="007A6D08" w:rsidRPr="00902AD9" w:rsidRDefault="007A6D08" w:rsidP="00AF64D6">
      <w:pPr>
        <w:rPr>
          <w:rFonts w:asciiTheme="majorHAnsi" w:hAnsiTheme="majorHAnsi" w:cstheme="majorHAnsi"/>
          <w:b/>
          <w:sz w:val="28"/>
          <w:szCs w:val="28"/>
        </w:rPr>
      </w:pPr>
    </w:p>
    <w:p w14:paraId="2B50683B" w14:textId="77777777" w:rsidR="00857F0E" w:rsidRPr="00902AD9" w:rsidRDefault="00857F0E" w:rsidP="00857F0E">
      <w:pPr>
        <w:rPr>
          <w:rFonts w:asciiTheme="majorHAnsi" w:hAnsiTheme="majorHAnsi" w:cs="Calibri Light"/>
          <w:b/>
          <w:sz w:val="28"/>
          <w:szCs w:val="28"/>
        </w:rPr>
      </w:pPr>
      <w:r w:rsidRPr="00902AD9">
        <w:rPr>
          <w:rFonts w:asciiTheme="majorHAnsi" w:hAnsiTheme="majorHAnsi" w:cs="Calibri Light"/>
          <w:b/>
          <w:sz w:val="28"/>
          <w:szCs w:val="28"/>
        </w:rPr>
        <w:t>Course Policies:</w:t>
      </w:r>
    </w:p>
    <w:p w14:paraId="46BB6ABD" w14:textId="77777777" w:rsidR="00857F0E" w:rsidRDefault="00857F0E" w:rsidP="00857F0E">
      <w:pPr>
        <w:rPr>
          <w:rFonts w:asciiTheme="majorHAnsi" w:hAnsiTheme="majorHAnsi" w:cs="Calibri Light"/>
          <w:b/>
          <w:i/>
        </w:rPr>
      </w:pPr>
    </w:p>
    <w:p w14:paraId="1EFA9D31" w14:textId="77777777" w:rsidR="00857F0E" w:rsidRPr="000215A1" w:rsidRDefault="00857F0E" w:rsidP="00857F0E">
      <w:pPr>
        <w:rPr>
          <w:rFonts w:asciiTheme="majorHAnsi" w:hAnsiTheme="majorHAnsi" w:cs="Calibri Light"/>
          <w:i/>
        </w:rPr>
      </w:pPr>
      <w:r w:rsidRPr="000215A1">
        <w:rPr>
          <w:rFonts w:asciiTheme="majorHAnsi" w:hAnsiTheme="majorHAnsi" w:cs="Calibri Light"/>
          <w:i/>
        </w:rPr>
        <w:t xml:space="preserve">The audiology supervisor or person(s) scheduling clients and clinicians is not responsible for meeting the clinician’s time constraints. </w:t>
      </w:r>
      <w:r w:rsidRPr="000215A1">
        <w:rPr>
          <w:rFonts w:asciiTheme="majorHAnsi" w:hAnsiTheme="majorHAnsi" w:cs="Calibri Light"/>
          <w:i/>
          <w:u w:val="single"/>
        </w:rPr>
        <w:t>Only class and lab times</w:t>
      </w:r>
      <w:r w:rsidRPr="000215A1">
        <w:rPr>
          <w:rFonts w:asciiTheme="majorHAnsi" w:hAnsiTheme="majorHAnsi" w:cs="Calibri Light"/>
          <w:i/>
        </w:rPr>
        <w:t xml:space="preserve"> will be taken into consideration when scheduling. Accommodation regarding scheduled clinic days will be made for student workers </w:t>
      </w:r>
      <w:r w:rsidRPr="000215A1">
        <w:rPr>
          <w:rFonts w:asciiTheme="majorHAnsi" w:hAnsiTheme="majorHAnsi" w:cs="Calibri Light"/>
          <w:i/>
          <w:u w:val="single"/>
        </w:rPr>
        <w:t>IF</w:t>
      </w:r>
      <w:r w:rsidRPr="000215A1">
        <w:rPr>
          <w:rFonts w:asciiTheme="majorHAnsi" w:hAnsiTheme="majorHAnsi" w:cs="Calibri Light"/>
          <w:i/>
        </w:rPr>
        <w:t xml:space="preserve"> requested by their immediate work supervisors. Each student must make the necessary arrangements for assigned clinic loads. Partial clinical loads will not be allowed. </w:t>
      </w:r>
    </w:p>
    <w:p w14:paraId="0F6D340D" w14:textId="77777777" w:rsidR="00857F0E" w:rsidRDefault="00857F0E" w:rsidP="00857F0E">
      <w:pPr>
        <w:rPr>
          <w:rFonts w:asciiTheme="majorHAnsi" w:hAnsiTheme="majorHAnsi" w:cs="Calibri Light"/>
        </w:rPr>
      </w:pPr>
    </w:p>
    <w:p w14:paraId="6B7282A1" w14:textId="77777777" w:rsidR="00857F0E" w:rsidRPr="00AA32C1" w:rsidRDefault="00857F0E" w:rsidP="00857F0E">
      <w:pPr>
        <w:rPr>
          <w:rFonts w:asciiTheme="majorHAnsi" w:hAnsiTheme="majorHAnsi" w:cs="Calibri Light"/>
        </w:rPr>
      </w:pPr>
      <w:r>
        <w:rPr>
          <w:rFonts w:asciiTheme="majorHAnsi" w:hAnsiTheme="majorHAnsi" w:cs="Calibri Light"/>
        </w:rPr>
        <w:t xml:space="preserve">Clinical Training Procedures and Requirements: In-house hearing evaluation (adult and pediatric), hearing aid selection and use, Auditory Processing Disorder evaluation, electrophysiological evaluation, vestibular evaluation, cochlear implant mapping, telehealth services, tinnitus treatment, and/or treatment sessions are assigned to each practicum student and are supervised according to ASHA guidelines by faculty/staff of the Department of Communication Disorders. </w:t>
      </w:r>
    </w:p>
    <w:p w14:paraId="230A4543" w14:textId="77777777" w:rsidR="00857F0E" w:rsidRPr="007A6D08" w:rsidRDefault="00857F0E" w:rsidP="00857F0E">
      <w:pPr>
        <w:pStyle w:val="Heading1"/>
        <w:spacing w:before="0" w:line="271" w:lineRule="exact"/>
        <w:ind w:left="0"/>
        <w:rPr>
          <w:rFonts w:asciiTheme="majorHAnsi" w:hAnsiTheme="majorHAnsi" w:cs="Calibri Light"/>
        </w:rPr>
      </w:pPr>
    </w:p>
    <w:p w14:paraId="5C0FEF09" w14:textId="0512C735" w:rsidR="00857F0E" w:rsidRPr="00902AD9" w:rsidRDefault="00D66529" w:rsidP="00902AD9">
      <w:pPr>
        <w:pStyle w:val="ListParagraph"/>
        <w:numPr>
          <w:ilvl w:val="0"/>
          <w:numId w:val="20"/>
        </w:numPr>
        <w:rPr>
          <w:rFonts w:asciiTheme="majorHAnsi" w:hAnsiTheme="majorHAnsi" w:cs="Calibri Light"/>
          <w:b/>
          <w:u w:val="single"/>
        </w:rPr>
      </w:pPr>
      <w:r w:rsidRPr="00902AD9">
        <w:rPr>
          <w:rFonts w:asciiTheme="majorHAnsi" w:hAnsiTheme="majorHAnsi" w:cs="Calibri Light"/>
          <w:b/>
          <w:u w:val="single"/>
        </w:rPr>
        <w:t>Student Expectations and Requirements for Receipt of Final Grade</w:t>
      </w:r>
      <w:r w:rsidR="00857F0E" w:rsidRPr="00902AD9">
        <w:rPr>
          <w:rFonts w:asciiTheme="majorHAnsi" w:hAnsiTheme="majorHAnsi" w:cs="Calibri Light"/>
          <w:b/>
          <w:u w:val="single"/>
        </w:rPr>
        <w:t>:</w:t>
      </w:r>
    </w:p>
    <w:p w14:paraId="6A5201FC" w14:textId="3A8BEBF9" w:rsidR="009204E0" w:rsidRPr="009204E0" w:rsidRDefault="009204E0" w:rsidP="00902AD9">
      <w:pPr>
        <w:numPr>
          <w:ilvl w:val="1"/>
          <w:numId w:val="20"/>
        </w:numPr>
        <w:rPr>
          <w:rFonts w:asciiTheme="majorHAnsi" w:hAnsiTheme="majorHAnsi" w:cstheme="majorHAnsi"/>
        </w:rPr>
      </w:pPr>
      <w:r w:rsidRPr="009204E0">
        <w:rPr>
          <w:rFonts w:asciiTheme="majorHAnsi" w:hAnsiTheme="majorHAnsi" w:cstheme="majorHAnsi"/>
        </w:rPr>
        <w:t>Attend all</w:t>
      </w:r>
      <w:r w:rsidR="009406A7">
        <w:rPr>
          <w:rFonts w:asciiTheme="majorHAnsi" w:hAnsiTheme="majorHAnsi" w:cstheme="majorHAnsi"/>
        </w:rPr>
        <w:t xml:space="preserve"> Clinic Meetings (Thursdays 12:</w:t>
      </w:r>
      <w:r w:rsidR="002C3083">
        <w:rPr>
          <w:rFonts w:asciiTheme="majorHAnsi" w:hAnsiTheme="majorHAnsi" w:cstheme="majorHAnsi"/>
        </w:rPr>
        <w:t>00-1:00</w:t>
      </w:r>
      <w:r w:rsidRPr="009204E0">
        <w:rPr>
          <w:rFonts w:asciiTheme="majorHAnsi" w:hAnsiTheme="majorHAnsi" w:cstheme="majorHAnsi"/>
        </w:rPr>
        <w:t>).</w:t>
      </w:r>
      <w:r w:rsidR="002C3083">
        <w:rPr>
          <w:rFonts w:asciiTheme="majorHAnsi" w:hAnsiTheme="majorHAnsi" w:cstheme="majorHAnsi"/>
        </w:rPr>
        <w:t xml:space="preserve"> </w:t>
      </w:r>
    </w:p>
    <w:p w14:paraId="672318F4" w14:textId="77777777" w:rsidR="009204E0" w:rsidRPr="009204E0" w:rsidRDefault="009204E0" w:rsidP="00902AD9">
      <w:pPr>
        <w:numPr>
          <w:ilvl w:val="1"/>
          <w:numId w:val="20"/>
        </w:numPr>
        <w:rPr>
          <w:rFonts w:asciiTheme="majorHAnsi" w:hAnsiTheme="majorHAnsi" w:cstheme="majorHAnsi"/>
        </w:rPr>
      </w:pPr>
      <w:r w:rsidRPr="009204E0">
        <w:rPr>
          <w:rFonts w:asciiTheme="majorHAnsi" w:hAnsiTheme="majorHAnsi" w:cstheme="majorHAnsi"/>
        </w:rPr>
        <w:t>Provide audiology services to all patients assigned to you in clinic.</w:t>
      </w:r>
    </w:p>
    <w:p w14:paraId="488144DF" w14:textId="1BF1691C" w:rsidR="009204E0" w:rsidRPr="0000732D" w:rsidRDefault="009204E0" w:rsidP="00902AD9">
      <w:pPr>
        <w:numPr>
          <w:ilvl w:val="1"/>
          <w:numId w:val="20"/>
        </w:numPr>
        <w:rPr>
          <w:rFonts w:asciiTheme="majorHAnsi" w:hAnsiTheme="majorHAnsi" w:cstheme="majorHAnsi"/>
        </w:rPr>
      </w:pPr>
      <w:r w:rsidRPr="009204E0">
        <w:rPr>
          <w:rFonts w:asciiTheme="majorHAnsi" w:hAnsiTheme="majorHAnsi" w:cstheme="majorHAnsi"/>
        </w:rPr>
        <w:t xml:space="preserve">Write all chart notes </w:t>
      </w:r>
      <w:r w:rsidR="0000732D">
        <w:rPr>
          <w:rFonts w:asciiTheme="majorHAnsi" w:hAnsiTheme="majorHAnsi" w:cstheme="majorHAnsi"/>
          <w:b/>
          <w:bCs/>
        </w:rPr>
        <w:t>by 5:00pm or by the supervisor approved alternate time</w:t>
      </w:r>
      <w:r w:rsidRPr="009204E0">
        <w:rPr>
          <w:rFonts w:asciiTheme="majorHAnsi" w:hAnsiTheme="majorHAnsi" w:cstheme="majorHAnsi"/>
        </w:rPr>
        <w:t xml:space="preserve">, all professional reports by </w:t>
      </w:r>
      <w:r w:rsidR="0000732D">
        <w:rPr>
          <w:rFonts w:asciiTheme="majorHAnsi" w:hAnsiTheme="majorHAnsi" w:cstheme="majorHAnsi"/>
          <w:b/>
          <w:bCs/>
        </w:rPr>
        <w:t xml:space="preserve">5:00pm </w:t>
      </w:r>
      <w:r w:rsidRPr="009204E0">
        <w:rPr>
          <w:rFonts w:asciiTheme="majorHAnsi" w:hAnsiTheme="majorHAnsi" w:cstheme="majorHAnsi"/>
        </w:rPr>
        <w:t>the next clinic day.</w:t>
      </w:r>
      <w:r w:rsidR="0000732D">
        <w:rPr>
          <w:rFonts w:asciiTheme="majorHAnsi" w:hAnsiTheme="majorHAnsi" w:cstheme="majorHAnsi"/>
        </w:rPr>
        <w:t xml:space="preserve"> Revisions of chart notes and reports are due within </w:t>
      </w:r>
      <w:r w:rsidR="0000732D" w:rsidRPr="0025714C">
        <w:rPr>
          <w:rFonts w:asciiTheme="majorHAnsi" w:hAnsiTheme="majorHAnsi" w:cstheme="majorHAnsi"/>
          <w:b/>
        </w:rPr>
        <w:t>48 hours</w:t>
      </w:r>
      <w:r w:rsidR="0000732D">
        <w:rPr>
          <w:rFonts w:asciiTheme="majorHAnsi" w:hAnsiTheme="majorHAnsi" w:cstheme="majorHAnsi"/>
        </w:rPr>
        <w:t xml:space="preserve"> of receiving the supervisor request. Please note failure to submit your notes and reports within the required period will result in deductions of your overall grade (see grading rubric). </w:t>
      </w:r>
    </w:p>
    <w:p w14:paraId="223BFEFF" w14:textId="77777777" w:rsidR="009204E0" w:rsidRPr="00AA51A9" w:rsidRDefault="009204E0" w:rsidP="00902AD9">
      <w:pPr>
        <w:numPr>
          <w:ilvl w:val="1"/>
          <w:numId w:val="20"/>
        </w:numPr>
        <w:rPr>
          <w:rFonts w:asciiTheme="majorHAnsi" w:hAnsiTheme="majorHAnsi" w:cstheme="majorHAnsi"/>
        </w:rPr>
      </w:pPr>
      <w:r w:rsidRPr="009204E0">
        <w:rPr>
          <w:rFonts w:asciiTheme="majorHAnsi" w:hAnsiTheme="majorHAnsi" w:cstheme="majorHAnsi"/>
        </w:rPr>
        <w:t>Attend all assigned clinics.</w:t>
      </w:r>
    </w:p>
    <w:p w14:paraId="72B24A42" w14:textId="77777777" w:rsidR="009204E0" w:rsidRPr="009204E0" w:rsidRDefault="009204E0" w:rsidP="00902AD9">
      <w:pPr>
        <w:numPr>
          <w:ilvl w:val="1"/>
          <w:numId w:val="20"/>
        </w:numPr>
        <w:rPr>
          <w:rFonts w:asciiTheme="majorHAnsi" w:hAnsiTheme="majorHAnsi" w:cstheme="majorHAnsi"/>
        </w:rPr>
      </w:pPr>
      <w:r w:rsidRPr="009204E0">
        <w:rPr>
          <w:rFonts w:asciiTheme="majorHAnsi" w:hAnsiTheme="majorHAnsi" w:cstheme="majorHAnsi"/>
        </w:rPr>
        <w:t>Apprenticeship in Audiology clinic also requires:</w:t>
      </w:r>
    </w:p>
    <w:p w14:paraId="3CD7CD13" w14:textId="4786348C" w:rsidR="009204E0" w:rsidRPr="009204E0" w:rsidRDefault="009204E0" w:rsidP="004818F7">
      <w:pPr>
        <w:numPr>
          <w:ilvl w:val="2"/>
          <w:numId w:val="37"/>
        </w:numPr>
        <w:rPr>
          <w:rFonts w:asciiTheme="majorHAnsi" w:hAnsiTheme="majorHAnsi" w:cstheme="majorHAnsi"/>
        </w:rPr>
      </w:pPr>
      <w:r w:rsidRPr="009204E0">
        <w:rPr>
          <w:rFonts w:asciiTheme="majorHAnsi" w:hAnsiTheme="majorHAnsi" w:cstheme="majorHAnsi"/>
        </w:rPr>
        <w:t xml:space="preserve">Be present for the entire assigned </w:t>
      </w:r>
      <w:r w:rsidR="0000732D">
        <w:rPr>
          <w:rFonts w:asciiTheme="majorHAnsi" w:hAnsiTheme="majorHAnsi" w:cstheme="majorHAnsi"/>
        </w:rPr>
        <w:t>“</w:t>
      </w:r>
      <w:r w:rsidRPr="009204E0">
        <w:rPr>
          <w:rFonts w:asciiTheme="majorHAnsi" w:hAnsiTheme="majorHAnsi" w:cstheme="majorHAnsi"/>
        </w:rPr>
        <w:t>clinic day</w:t>
      </w:r>
      <w:r w:rsidR="0000732D">
        <w:rPr>
          <w:rFonts w:asciiTheme="majorHAnsi" w:hAnsiTheme="majorHAnsi" w:cstheme="majorHAnsi"/>
        </w:rPr>
        <w:t>”</w:t>
      </w:r>
      <w:r w:rsidRPr="009204E0">
        <w:rPr>
          <w:rFonts w:asciiTheme="majorHAnsi" w:hAnsiTheme="majorHAnsi" w:cstheme="majorHAnsi"/>
        </w:rPr>
        <w:t xml:space="preserve"> unless otherwise directed by the clinic supervisor.</w:t>
      </w:r>
    </w:p>
    <w:p w14:paraId="3DE3188F" w14:textId="77777777" w:rsidR="009204E0" w:rsidRPr="009204E0" w:rsidRDefault="009204E0" w:rsidP="004818F7">
      <w:pPr>
        <w:numPr>
          <w:ilvl w:val="2"/>
          <w:numId w:val="37"/>
        </w:numPr>
        <w:rPr>
          <w:rFonts w:asciiTheme="majorHAnsi" w:hAnsiTheme="majorHAnsi" w:cstheme="majorHAnsi"/>
        </w:rPr>
      </w:pPr>
      <w:r w:rsidRPr="009204E0">
        <w:rPr>
          <w:rFonts w:asciiTheme="majorHAnsi" w:hAnsiTheme="majorHAnsi" w:cstheme="majorHAnsi"/>
        </w:rPr>
        <w:t>Abide by clinic dress code.</w:t>
      </w:r>
    </w:p>
    <w:p w14:paraId="4C320ACD" w14:textId="77777777" w:rsidR="009204E0" w:rsidRPr="009204E0" w:rsidRDefault="009204E0" w:rsidP="004818F7">
      <w:pPr>
        <w:numPr>
          <w:ilvl w:val="2"/>
          <w:numId w:val="37"/>
        </w:numPr>
        <w:rPr>
          <w:rFonts w:asciiTheme="majorHAnsi" w:hAnsiTheme="majorHAnsi" w:cstheme="majorHAnsi"/>
        </w:rPr>
      </w:pPr>
      <w:r w:rsidRPr="009204E0">
        <w:rPr>
          <w:rFonts w:asciiTheme="majorHAnsi" w:hAnsiTheme="majorHAnsi" w:cstheme="majorHAnsi"/>
        </w:rPr>
        <w:t>Cell phones and laptops/tablets must be turned off and not visible. Backpacks and personal items must be stored in your locker, not within the clinic.</w:t>
      </w:r>
    </w:p>
    <w:p w14:paraId="59E5348F" w14:textId="45EDD6AD" w:rsidR="0000732D" w:rsidRPr="00D66529" w:rsidRDefault="009204E0" w:rsidP="004818F7">
      <w:pPr>
        <w:pStyle w:val="ListParagraph"/>
        <w:numPr>
          <w:ilvl w:val="2"/>
          <w:numId w:val="37"/>
        </w:numPr>
        <w:rPr>
          <w:rFonts w:asciiTheme="majorHAnsi" w:hAnsiTheme="majorHAnsi" w:cstheme="majorHAnsi"/>
        </w:rPr>
      </w:pPr>
      <w:r w:rsidRPr="00D66529">
        <w:rPr>
          <w:rFonts w:asciiTheme="majorHAnsi" w:hAnsiTheme="majorHAnsi" w:cstheme="majorHAnsi"/>
        </w:rPr>
        <w:t>Enter hours into Typhon.</w:t>
      </w:r>
      <w:r w:rsidR="0000732D" w:rsidRPr="00D66529">
        <w:rPr>
          <w:rFonts w:asciiTheme="majorHAnsi" w:hAnsiTheme="majorHAnsi" w:cstheme="majorHAnsi"/>
        </w:rPr>
        <w:t xml:space="preserve"> You have </w:t>
      </w:r>
      <w:r w:rsidR="0000732D" w:rsidRPr="00D66529">
        <w:rPr>
          <w:rFonts w:asciiTheme="majorHAnsi" w:hAnsiTheme="majorHAnsi" w:cstheme="majorHAnsi"/>
          <w:b/>
          <w:u w:val="single"/>
        </w:rPr>
        <w:t>7 days</w:t>
      </w:r>
      <w:r w:rsidR="0000732D" w:rsidRPr="00D66529">
        <w:rPr>
          <w:rFonts w:asciiTheme="majorHAnsi" w:hAnsiTheme="majorHAnsi" w:cstheme="majorHAnsi"/>
        </w:rPr>
        <w:t xml:space="preserve">. After </w:t>
      </w:r>
      <w:r w:rsidR="0000732D" w:rsidRPr="00D66529">
        <w:rPr>
          <w:rFonts w:asciiTheme="majorHAnsi" w:hAnsiTheme="majorHAnsi" w:cstheme="majorHAnsi"/>
          <w:b/>
          <w:u w:val="single"/>
        </w:rPr>
        <w:t xml:space="preserve">7 days </w:t>
      </w:r>
      <w:r w:rsidR="0000732D" w:rsidRPr="00D66529">
        <w:rPr>
          <w:rFonts w:asciiTheme="majorHAnsi" w:hAnsiTheme="majorHAnsi" w:cstheme="majorHAnsi"/>
        </w:rPr>
        <w:t>from the date of the encounter, you will not be able to enter your hours.</w:t>
      </w:r>
    </w:p>
    <w:p w14:paraId="03D20688" w14:textId="7FE6F22A" w:rsidR="0000732D" w:rsidRPr="0000732D" w:rsidRDefault="0000732D" w:rsidP="00902AD9">
      <w:pPr>
        <w:numPr>
          <w:ilvl w:val="1"/>
          <w:numId w:val="20"/>
        </w:numPr>
        <w:rPr>
          <w:rFonts w:asciiTheme="majorHAnsi" w:hAnsiTheme="majorHAnsi" w:cstheme="majorHAnsi"/>
        </w:rPr>
      </w:pPr>
      <w:r w:rsidRPr="0000732D">
        <w:rPr>
          <w:rFonts w:asciiTheme="majorHAnsi" w:hAnsiTheme="majorHAnsi" w:cstheme="majorHAnsi"/>
        </w:rPr>
        <w:t>Participate in community events:</w:t>
      </w:r>
    </w:p>
    <w:p w14:paraId="4951CB86" w14:textId="5E5CFF72" w:rsidR="0000732D" w:rsidRDefault="0000732D" w:rsidP="004818F7">
      <w:pPr>
        <w:pStyle w:val="ListParagraph"/>
        <w:widowControl/>
        <w:numPr>
          <w:ilvl w:val="2"/>
          <w:numId w:val="38"/>
        </w:numPr>
        <w:autoSpaceDE/>
        <w:autoSpaceDN/>
        <w:contextualSpacing w:val="0"/>
        <w:rPr>
          <w:rFonts w:asciiTheme="minorHAnsi" w:hAnsiTheme="minorHAnsi" w:cstheme="minorHAnsi"/>
        </w:rPr>
      </w:pPr>
      <w:r w:rsidRPr="0000732D">
        <w:rPr>
          <w:rFonts w:asciiTheme="majorHAnsi" w:hAnsiTheme="majorHAnsi" w:cstheme="majorHAnsi"/>
        </w:rPr>
        <w:t xml:space="preserve">Throughout each semester there will be various opportunities to participate in community events such as hearing screenings. Each student is expected to volunteer in at least one event while in the on-site clinic. </w:t>
      </w:r>
      <w:r w:rsidRPr="004818F7">
        <w:rPr>
          <w:rFonts w:asciiTheme="majorHAnsi" w:hAnsiTheme="majorHAnsi" w:cstheme="majorHAnsi"/>
          <w:b/>
          <w:bCs/>
        </w:rPr>
        <w:t>Failure to participate can result in a loss of 5% off the final grade</w:t>
      </w:r>
      <w:r w:rsidRPr="004818F7">
        <w:rPr>
          <w:rFonts w:asciiTheme="minorHAnsi" w:hAnsiTheme="minorHAnsi" w:cstheme="minorHAnsi"/>
          <w:b/>
          <w:bCs/>
        </w:rPr>
        <w:t>.</w:t>
      </w:r>
      <w:r w:rsidRPr="00DC4374">
        <w:rPr>
          <w:rFonts w:asciiTheme="minorHAnsi" w:hAnsiTheme="minorHAnsi" w:cstheme="minorHAnsi"/>
        </w:rPr>
        <w:t xml:space="preserve"> </w:t>
      </w:r>
    </w:p>
    <w:p w14:paraId="30C0A0B7" w14:textId="32C959FE" w:rsidR="00D66529" w:rsidRPr="00D66529" w:rsidRDefault="00D66529" w:rsidP="00902AD9">
      <w:pPr>
        <w:pStyle w:val="ListParagraph"/>
        <w:widowControl/>
        <w:numPr>
          <w:ilvl w:val="1"/>
          <w:numId w:val="20"/>
        </w:numPr>
        <w:autoSpaceDE/>
        <w:autoSpaceDN/>
        <w:contextualSpacing w:val="0"/>
        <w:rPr>
          <w:rFonts w:asciiTheme="minorHAnsi" w:hAnsiTheme="minorHAnsi" w:cstheme="minorHAnsi"/>
        </w:rPr>
      </w:pPr>
      <w:r w:rsidRPr="00371AD9">
        <w:rPr>
          <w:rFonts w:asciiTheme="majorHAnsi" w:hAnsiTheme="majorHAnsi"/>
        </w:rPr>
        <w:t>Attend any required Mid-Semester Evaluation and Final Evaluation meetings with audiology supervisor which involves evaluation of student performance throughout the semester and establishing goals for the future performance.</w:t>
      </w:r>
    </w:p>
    <w:p w14:paraId="7515DB60" w14:textId="77777777" w:rsidR="00D66529" w:rsidRPr="00A40DD4" w:rsidRDefault="00D66529" w:rsidP="00D66529">
      <w:pPr>
        <w:pStyle w:val="Heading1"/>
        <w:numPr>
          <w:ilvl w:val="0"/>
          <w:numId w:val="24"/>
        </w:numPr>
        <w:spacing w:before="0" w:line="271" w:lineRule="exact"/>
        <w:ind w:right="720"/>
        <w:rPr>
          <w:rFonts w:asciiTheme="majorHAnsi" w:hAnsiTheme="majorHAnsi"/>
          <w:bCs w:val="0"/>
          <w:u w:val="single"/>
        </w:rPr>
      </w:pPr>
      <w:r w:rsidRPr="00A40DD4">
        <w:rPr>
          <w:rFonts w:asciiTheme="majorHAnsi" w:hAnsiTheme="majorHAnsi"/>
          <w:bCs w:val="0"/>
          <w:u w:val="single"/>
        </w:rPr>
        <w:t>Mid-term Evaluations:</w:t>
      </w:r>
    </w:p>
    <w:p w14:paraId="628DD8C0" w14:textId="59D62FF3" w:rsidR="00D66529" w:rsidRPr="00902AD9" w:rsidRDefault="00D66529" w:rsidP="00D66529">
      <w:pPr>
        <w:pStyle w:val="Heading1"/>
        <w:numPr>
          <w:ilvl w:val="1"/>
          <w:numId w:val="24"/>
        </w:numPr>
        <w:spacing w:before="0" w:line="271" w:lineRule="exact"/>
        <w:ind w:right="720"/>
        <w:rPr>
          <w:rFonts w:asciiTheme="majorHAnsi" w:hAnsiTheme="majorHAnsi"/>
          <w:b w:val="0"/>
          <w:bCs w:val="0"/>
        </w:rPr>
      </w:pPr>
      <w:r w:rsidRPr="00902AD9">
        <w:rPr>
          <w:rFonts w:asciiTheme="majorHAnsi" w:hAnsiTheme="majorHAnsi"/>
          <w:b w:val="0"/>
          <w:bCs w:val="0"/>
        </w:rPr>
        <w:t xml:space="preserve">Thursday, February </w:t>
      </w:r>
      <w:r w:rsidR="00EC6698">
        <w:rPr>
          <w:rFonts w:asciiTheme="majorHAnsi" w:hAnsiTheme="majorHAnsi"/>
          <w:b w:val="0"/>
          <w:bCs w:val="0"/>
        </w:rPr>
        <w:t>27</w:t>
      </w:r>
      <w:r w:rsidRPr="00902AD9">
        <w:rPr>
          <w:rFonts w:asciiTheme="majorHAnsi" w:hAnsiTheme="majorHAnsi"/>
          <w:b w:val="0"/>
          <w:bCs w:val="0"/>
        </w:rPr>
        <w:t>th</w:t>
      </w:r>
    </w:p>
    <w:p w14:paraId="76C126B9" w14:textId="6D647B94" w:rsidR="00D66529" w:rsidRPr="00902AD9" w:rsidRDefault="00EC6698" w:rsidP="00D66529">
      <w:pPr>
        <w:pStyle w:val="Heading1"/>
        <w:numPr>
          <w:ilvl w:val="2"/>
          <w:numId w:val="24"/>
        </w:numPr>
        <w:spacing w:before="0" w:line="271" w:lineRule="exact"/>
        <w:ind w:right="720"/>
        <w:rPr>
          <w:rFonts w:asciiTheme="majorHAnsi" w:hAnsiTheme="majorHAnsi"/>
          <w:b w:val="0"/>
          <w:bCs w:val="0"/>
        </w:rPr>
      </w:pPr>
      <w:r>
        <w:rPr>
          <w:rFonts w:asciiTheme="majorHAnsi" w:hAnsiTheme="majorHAnsi"/>
          <w:b w:val="0"/>
          <w:bCs w:val="0"/>
        </w:rPr>
        <w:t>12:00:</w:t>
      </w:r>
      <w:r w:rsidR="00F04476" w:rsidRPr="00902AD9">
        <w:rPr>
          <w:rFonts w:asciiTheme="majorHAnsi" w:hAnsiTheme="majorHAnsi"/>
          <w:b w:val="0"/>
          <w:bCs w:val="0"/>
        </w:rPr>
        <w:t xml:space="preserve"> </w:t>
      </w:r>
      <w:r>
        <w:rPr>
          <w:rFonts w:asciiTheme="majorHAnsi" w:hAnsiTheme="majorHAnsi"/>
          <w:b w:val="0"/>
          <w:bCs w:val="0"/>
        </w:rPr>
        <w:t xml:space="preserve">Alyssa </w:t>
      </w:r>
      <w:r w:rsidR="00F04476" w:rsidRPr="00902AD9">
        <w:rPr>
          <w:rFonts w:asciiTheme="majorHAnsi" w:hAnsiTheme="majorHAnsi"/>
          <w:b w:val="0"/>
          <w:bCs w:val="0"/>
        </w:rPr>
        <w:t>- Dr. Lobdell</w:t>
      </w:r>
    </w:p>
    <w:p w14:paraId="6AF77367" w14:textId="489DBCE1" w:rsidR="00D66529" w:rsidRPr="00902AD9" w:rsidRDefault="00D66529" w:rsidP="00D66529">
      <w:pPr>
        <w:pStyle w:val="Heading1"/>
        <w:numPr>
          <w:ilvl w:val="2"/>
          <w:numId w:val="24"/>
        </w:numPr>
        <w:spacing w:before="0" w:line="271" w:lineRule="exact"/>
        <w:ind w:right="720"/>
        <w:rPr>
          <w:rFonts w:asciiTheme="majorHAnsi" w:hAnsiTheme="majorHAnsi"/>
          <w:b w:val="0"/>
          <w:bCs w:val="0"/>
        </w:rPr>
      </w:pPr>
      <w:r w:rsidRPr="00902AD9">
        <w:rPr>
          <w:rFonts w:asciiTheme="majorHAnsi" w:hAnsiTheme="majorHAnsi"/>
          <w:b w:val="0"/>
          <w:bCs w:val="0"/>
        </w:rPr>
        <w:lastRenderedPageBreak/>
        <w:t>1</w:t>
      </w:r>
      <w:r w:rsidR="00EC6698">
        <w:rPr>
          <w:rFonts w:asciiTheme="majorHAnsi" w:hAnsiTheme="majorHAnsi"/>
          <w:b w:val="0"/>
          <w:bCs w:val="0"/>
        </w:rPr>
        <w:t xml:space="preserve">2:00: Anna - </w:t>
      </w:r>
      <w:r w:rsidRPr="00902AD9">
        <w:rPr>
          <w:rFonts w:asciiTheme="majorHAnsi" w:hAnsiTheme="majorHAnsi"/>
          <w:b w:val="0"/>
          <w:bCs w:val="0"/>
        </w:rPr>
        <w:t xml:space="preserve">Dr. </w:t>
      </w:r>
      <w:r w:rsidR="00F04476" w:rsidRPr="00902AD9">
        <w:rPr>
          <w:rFonts w:asciiTheme="majorHAnsi" w:hAnsiTheme="majorHAnsi"/>
          <w:b w:val="0"/>
          <w:bCs w:val="0"/>
        </w:rPr>
        <w:t>Rasmussen</w:t>
      </w:r>
    </w:p>
    <w:p w14:paraId="32131B59" w14:textId="16C29375" w:rsidR="00D66529" w:rsidRPr="00902AD9" w:rsidRDefault="00EC6698" w:rsidP="00D66529">
      <w:pPr>
        <w:pStyle w:val="Heading1"/>
        <w:numPr>
          <w:ilvl w:val="2"/>
          <w:numId w:val="24"/>
        </w:numPr>
        <w:spacing w:before="0" w:line="271" w:lineRule="exact"/>
        <w:ind w:right="720"/>
        <w:rPr>
          <w:rFonts w:asciiTheme="majorHAnsi" w:hAnsiTheme="majorHAnsi"/>
          <w:b w:val="0"/>
          <w:bCs w:val="0"/>
        </w:rPr>
      </w:pPr>
      <w:r>
        <w:rPr>
          <w:rFonts w:asciiTheme="majorHAnsi" w:hAnsiTheme="majorHAnsi"/>
          <w:b w:val="0"/>
          <w:bCs w:val="0"/>
        </w:rPr>
        <w:t>1</w:t>
      </w:r>
      <w:r w:rsidR="00902AD9" w:rsidRPr="00902AD9">
        <w:rPr>
          <w:rFonts w:asciiTheme="majorHAnsi" w:hAnsiTheme="majorHAnsi"/>
          <w:b w:val="0"/>
          <w:bCs w:val="0"/>
        </w:rPr>
        <w:t>2:00</w:t>
      </w:r>
      <w:r w:rsidR="00D66529" w:rsidRPr="00902AD9">
        <w:rPr>
          <w:rFonts w:asciiTheme="majorHAnsi" w:hAnsiTheme="majorHAnsi"/>
          <w:b w:val="0"/>
          <w:bCs w:val="0"/>
        </w:rPr>
        <w:t xml:space="preserve">: </w:t>
      </w:r>
      <w:r>
        <w:rPr>
          <w:rFonts w:asciiTheme="majorHAnsi" w:hAnsiTheme="majorHAnsi"/>
          <w:b w:val="0"/>
          <w:bCs w:val="0"/>
        </w:rPr>
        <w:t>Annie</w:t>
      </w:r>
      <w:r w:rsidR="00F04476" w:rsidRPr="00902AD9">
        <w:rPr>
          <w:rFonts w:asciiTheme="majorHAnsi" w:hAnsiTheme="majorHAnsi"/>
          <w:b w:val="0"/>
          <w:bCs w:val="0"/>
        </w:rPr>
        <w:t xml:space="preserve"> </w:t>
      </w:r>
      <w:r w:rsidR="00D66529" w:rsidRPr="00902AD9">
        <w:rPr>
          <w:rFonts w:asciiTheme="majorHAnsi" w:hAnsiTheme="majorHAnsi"/>
          <w:b w:val="0"/>
          <w:bCs w:val="0"/>
        </w:rPr>
        <w:t xml:space="preserve">- Dr. </w:t>
      </w:r>
      <w:r>
        <w:rPr>
          <w:rFonts w:asciiTheme="majorHAnsi" w:hAnsiTheme="majorHAnsi"/>
          <w:b w:val="0"/>
          <w:bCs w:val="0"/>
        </w:rPr>
        <w:t>Chen</w:t>
      </w:r>
    </w:p>
    <w:p w14:paraId="5EF7F565" w14:textId="597FCD83" w:rsidR="00D66529" w:rsidRDefault="00EC6698" w:rsidP="00902AD9">
      <w:pPr>
        <w:pStyle w:val="Heading1"/>
        <w:numPr>
          <w:ilvl w:val="2"/>
          <w:numId w:val="24"/>
        </w:numPr>
        <w:spacing w:before="0" w:line="271" w:lineRule="exact"/>
        <w:ind w:right="720"/>
        <w:rPr>
          <w:rFonts w:asciiTheme="majorHAnsi" w:hAnsiTheme="majorHAnsi"/>
          <w:b w:val="0"/>
          <w:bCs w:val="0"/>
        </w:rPr>
      </w:pPr>
      <w:r>
        <w:rPr>
          <w:rFonts w:asciiTheme="majorHAnsi" w:hAnsiTheme="majorHAnsi"/>
          <w:b w:val="0"/>
          <w:bCs w:val="0"/>
        </w:rPr>
        <w:t>1</w:t>
      </w:r>
      <w:r w:rsidR="00902AD9" w:rsidRPr="00902AD9">
        <w:rPr>
          <w:rFonts w:asciiTheme="majorHAnsi" w:hAnsiTheme="majorHAnsi"/>
          <w:b w:val="0"/>
          <w:bCs w:val="0"/>
        </w:rPr>
        <w:t>2:</w:t>
      </w:r>
      <w:r>
        <w:rPr>
          <w:rFonts w:asciiTheme="majorHAnsi" w:hAnsiTheme="majorHAnsi"/>
          <w:b w:val="0"/>
          <w:bCs w:val="0"/>
        </w:rPr>
        <w:t>3</w:t>
      </w:r>
      <w:r w:rsidR="00F04476" w:rsidRPr="00902AD9">
        <w:rPr>
          <w:rFonts w:asciiTheme="majorHAnsi" w:hAnsiTheme="majorHAnsi"/>
          <w:b w:val="0"/>
          <w:bCs w:val="0"/>
        </w:rPr>
        <w:t>0</w:t>
      </w:r>
      <w:r w:rsidR="00D66529" w:rsidRPr="00902AD9">
        <w:rPr>
          <w:rFonts w:asciiTheme="majorHAnsi" w:hAnsiTheme="majorHAnsi"/>
          <w:b w:val="0"/>
          <w:bCs w:val="0"/>
        </w:rPr>
        <w:t xml:space="preserve">: </w:t>
      </w:r>
      <w:r>
        <w:rPr>
          <w:rFonts w:asciiTheme="majorHAnsi" w:hAnsiTheme="majorHAnsi"/>
          <w:b w:val="0"/>
          <w:bCs w:val="0"/>
        </w:rPr>
        <w:t>Bradlynn</w:t>
      </w:r>
      <w:r w:rsidR="00F04476" w:rsidRPr="00902AD9">
        <w:rPr>
          <w:rFonts w:asciiTheme="majorHAnsi" w:hAnsiTheme="majorHAnsi"/>
          <w:b w:val="0"/>
          <w:bCs w:val="0"/>
        </w:rPr>
        <w:t xml:space="preserve"> </w:t>
      </w:r>
      <w:r w:rsidR="00D66529" w:rsidRPr="00902AD9">
        <w:rPr>
          <w:rFonts w:asciiTheme="majorHAnsi" w:hAnsiTheme="majorHAnsi"/>
          <w:b w:val="0"/>
          <w:bCs w:val="0"/>
        </w:rPr>
        <w:t xml:space="preserve">- Dr. </w:t>
      </w:r>
      <w:r>
        <w:rPr>
          <w:rFonts w:asciiTheme="majorHAnsi" w:hAnsiTheme="majorHAnsi"/>
          <w:b w:val="0"/>
          <w:bCs w:val="0"/>
        </w:rPr>
        <w:t>Lobdell</w:t>
      </w:r>
    </w:p>
    <w:p w14:paraId="5A97F4BC" w14:textId="002C936E" w:rsidR="00EC6698" w:rsidRDefault="00EC6698" w:rsidP="00902AD9">
      <w:pPr>
        <w:pStyle w:val="Heading1"/>
        <w:numPr>
          <w:ilvl w:val="2"/>
          <w:numId w:val="24"/>
        </w:numPr>
        <w:spacing w:before="0" w:line="271" w:lineRule="exact"/>
        <w:ind w:right="720"/>
        <w:rPr>
          <w:rFonts w:asciiTheme="majorHAnsi" w:hAnsiTheme="majorHAnsi"/>
          <w:b w:val="0"/>
          <w:bCs w:val="0"/>
        </w:rPr>
      </w:pPr>
      <w:r>
        <w:rPr>
          <w:rFonts w:asciiTheme="majorHAnsi" w:hAnsiTheme="majorHAnsi"/>
          <w:b w:val="0"/>
          <w:bCs w:val="0"/>
        </w:rPr>
        <w:t>12:30: Carrigan - Dr. Rasmussen</w:t>
      </w:r>
    </w:p>
    <w:p w14:paraId="20FC27D3" w14:textId="77777777" w:rsidR="00EC6698" w:rsidRDefault="00EC6698" w:rsidP="00EC6698">
      <w:pPr>
        <w:pStyle w:val="Heading1"/>
        <w:numPr>
          <w:ilvl w:val="2"/>
          <w:numId w:val="24"/>
        </w:numPr>
        <w:spacing w:before="0" w:line="271" w:lineRule="exact"/>
        <w:ind w:right="720"/>
        <w:rPr>
          <w:rFonts w:asciiTheme="majorHAnsi" w:hAnsiTheme="majorHAnsi"/>
          <w:b w:val="0"/>
          <w:bCs w:val="0"/>
        </w:rPr>
      </w:pPr>
      <w:r>
        <w:rPr>
          <w:rFonts w:asciiTheme="majorHAnsi" w:hAnsiTheme="majorHAnsi"/>
          <w:b w:val="0"/>
          <w:bCs w:val="0"/>
        </w:rPr>
        <w:t>12:30: Devan – Dr. Chen</w:t>
      </w:r>
    </w:p>
    <w:p w14:paraId="698DFFA0" w14:textId="5B0DFE50" w:rsidR="00D66529" w:rsidRPr="00EC6698" w:rsidRDefault="00EC6698" w:rsidP="00EC6698">
      <w:pPr>
        <w:pStyle w:val="Heading1"/>
        <w:numPr>
          <w:ilvl w:val="2"/>
          <w:numId w:val="24"/>
        </w:numPr>
        <w:spacing w:before="0" w:line="271" w:lineRule="exact"/>
        <w:ind w:right="720"/>
        <w:rPr>
          <w:rFonts w:asciiTheme="majorHAnsi" w:hAnsiTheme="majorHAnsi"/>
          <w:b w:val="0"/>
          <w:bCs w:val="0"/>
        </w:rPr>
      </w:pPr>
      <w:r>
        <w:rPr>
          <w:rFonts w:asciiTheme="majorHAnsi" w:hAnsiTheme="majorHAnsi"/>
          <w:b w:val="0"/>
          <w:bCs w:val="0"/>
        </w:rPr>
        <w:t>1</w:t>
      </w:r>
      <w:r w:rsidR="00F04476" w:rsidRPr="00EC6698">
        <w:rPr>
          <w:rFonts w:asciiTheme="majorHAnsi" w:hAnsiTheme="majorHAnsi"/>
          <w:b w:val="0"/>
          <w:bCs w:val="0"/>
        </w:rPr>
        <w:t>:</w:t>
      </w:r>
      <w:r>
        <w:rPr>
          <w:rFonts w:asciiTheme="majorHAnsi" w:hAnsiTheme="majorHAnsi"/>
          <w:b w:val="0"/>
          <w:bCs w:val="0"/>
        </w:rPr>
        <w:t>0</w:t>
      </w:r>
      <w:r w:rsidR="00D66529" w:rsidRPr="00EC6698">
        <w:rPr>
          <w:rFonts w:asciiTheme="majorHAnsi" w:hAnsiTheme="majorHAnsi"/>
          <w:b w:val="0"/>
          <w:bCs w:val="0"/>
        </w:rPr>
        <w:t xml:space="preserve">0: </w:t>
      </w:r>
      <w:r>
        <w:rPr>
          <w:rFonts w:asciiTheme="majorHAnsi" w:hAnsiTheme="majorHAnsi"/>
          <w:b w:val="0"/>
          <w:bCs w:val="0"/>
        </w:rPr>
        <w:t>Erin</w:t>
      </w:r>
      <w:r w:rsidR="00F04476" w:rsidRPr="00EC6698">
        <w:rPr>
          <w:rFonts w:asciiTheme="majorHAnsi" w:hAnsiTheme="majorHAnsi"/>
          <w:b w:val="0"/>
          <w:bCs w:val="0"/>
        </w:rPr>
        <w:t xml:space="preserve"> </w:t>
      </w:r>
      <w:r w:rsidR="00D66529" w:rsidRPr="00EC6698">
        <w:rPr>
          <w:rFonts w:asciiTheme="majorHAnsi" w:hAnsiTheme="majorHAnsi"/>
          <w:b w:val="0"/>
          <w:bCs w:val="0"/>
        </w:rPr>
        <w:t>- Dr. Lobdell</w:t>
      </w:r>
    </w:p>
    <w:p w14:paraId="3C0E5404" w14:textId="2AEF497D" w:rsidR="00902AD9" w:rsidRDefault="00EC6698" w:rsidP="00EF7C20">
      <w:pPr>
        <w:pStyle w:val="Heading1"/>
        <w:numPr>
          <w:ilvl w:val="2"/>
          <w:numId w:val="24"/>
        </w:numPr>
        <w:spacing w:before="0" w:line="271" w:lineRule="exact"/>
        <w:ind w:right="720"/>
        <w:rPr>
          <w:rFonts w:asciiTheme="majorHAnsi" w:hAnsiTheme="majorHAnsi"/>
          <w:b w:val="0"/>
          <w:bCs w:val="0"/>
        </w:rPr>
      </w:pPr>
      <w:r>
        <w:rPr>
          <w:rFonts w:asciiTheme="majorHAnsi" w:hAnsiTheme="majorHAnsi"/>
          <w:b w:val="0"/>
          <w:bCs w:val="0"/>
        </w:rPr>
        <w:t>1</w:t>
      </w:r>
      <w:r w:rsidR="00F04476" w:rsidRPr="00902AD9">
        <w:rPr>
          <w:rFonts w:asciiTheme="majorHAnsi" w:hAnsiTheme="majorHAnsi"/>
          <w:b w:val="0"/>
          <w:bCs w:val="0"/>
        </w:rPr>
        <w:t>:</w:t>
      </w:r>
      <w:r w:rsidR="00EF7C20">
        <w:rPr>
          <w:rFonts w:asciiTheme="majorHAnsi" w:hAnsiTheme="majorHAnsi"/>
          <w:b w:val="0"/>
          <w:bCs w:val="0"/>
        </w:rPr>
        <w:t>0</w:t>
      </w:r>
      <w:r w:rsidR="00F04476" w:rsidRPr="00902AD9">
        <w:rPr>
          <w:rFonts w:asciiTheme="majorHAnsi" w:hAnsiTheme="majorHAnsi"/>
          <w:b w:val="0"/>
          <w:bCs w:val="0"/>
        </w:rPr>
        <w:t>0</w:t>
      </w:r>
      <w:r w:rsidR="00902AD9" w:rsidRPr="00902AD9">
        <w:rPr>
          <w:rFonts w:asciiTheme="majorHAnsi" w:hAnsiTheme="majorHAnsi"/>
          <w:b w:val="0"/>
          <w:bCs w:val="0"/>
        </w:rPr>
        <w:t>:</w:t>
      </w:r>
      <w:r w:rsidR="00D66529" w:rsidRPr="00902AD9">
        <w:rPr>
          <w:rFonts w:asciiTheme="majorHAnsi" w:hAnsiTheme="majorHAnsi"/>
          <w:b w:val="0"/>
          <w:bCs w:val="0"/>
        </w:rPr>
        <w:t xml:space="preserve"> </w:t>
      </w:r>
      <w:r w:rsidR="00EF7C20">
        <w:rPr>
          <w:rFonts w:asciiTheme="majorHAnsi" w:hAnsiTheme="majorHAnsi"/>
          <w:b w:val="0"/>
          <w:bCs w:val="0"/>
        </w:rPr>
        <w:t>Isabella</w:t>
      </w:r>
      <w:r w:rsidR="00902AD9" w:rsidRPr="00902AD9">
        <w:rPr>
          <w:rFonts w:asciiTheme="majorHAnsi" w:hAnsiTheme="majorHAnsi"/>
          <w:b w:val="0"/>
          <w:bCs w:val="0"/>
        </w:rPr>
        <w:t xml:space="preserve"> – Dr. Rasmussen</w:t>
      </w:r>
    </w:p>
    <w:p w14:paraId="78C99992" w14:textId="5203FA2C" w:rsidR="00EF7C20" w:rsidRPr="00EF7C20" w:rsidRDefault="00EF7C20" w:rsidP="00EF7C20">
      <w:pPr>
        <w:pStyle w:val="Heading1"/>
        <w:numPr>
          <w:ilvl w:val="2"/>
          <w:numId w:val="24"/>
        </w:numPr>
        <w:spacing w:before="0" w:line="271" w:lineRule="exact"/>
        <w:ind w:right="720"/>
        <w:rPr>
          <w:rFonts w:asciiTheme="majorHAnsi" w:hAnsiTheme="majorHAnsi"/>
          <w:b w:val="0"/>
          <w:bCs w:val="0"/>
        </w:rPr>
      </w:pPr>
      <w:r>
        <w:rPr>
          <w:rFonts w:asciiTheme="majorHAnsi" w:hAnsiTheme="majorHAnsi"/>
          <w:b w:val="0"/>
          <w:bCs w:val="0"/>
        </w:rPr>
        <w:t>1:00: Kaytee – Dr. Chen</w:t>
      </w:r>
    </w:p>
    <w:p w14:paraId="54064FCB" w14:textId="37BC94F2" w:rsidR="00902AD9" w:rsidRPr="00902AD9" w:rsidRDefault="00EF7C20" w:rsidP="00902AD9">
      <w:pPr>
        <w:pStyle w:val="Heading1"/>
        <w:numPr>
          <w:ilvl w:val="0"/>
          <w:numId w:val="33"/>
        </w:numPr>
        <w:spacing w:before="0" w:line="271" w:lineRule="exact"/>
        <w:ind w:right="720"/>
        <w:rPr>
          <w:rFonts w:asciiTheme="majorHAnsi" w:hAnsiTheme="majorHAnsi"/>
          <w:b w:val="0"/>
          <w:bCs w:val="0"/>
        </w:rPr>
      </w:pPr>
      <w:r>
        <w:rPr>
          <w:rFonts w:asciiTheme="majorHAnsi" w:hAnsiTheme="majorHAnsi"/>
          <w:b w:val="0"/>
          <w:bCs w:val="0"/>
        </w:rPr>
        <w:t>1</w:t>
      </w:r>
      <w:r w:rsidR="00902AD9" w:rsidRPr="00902AD9">
        <w:rPr>
          <w:rFonts w:asciiTheme="majorHAnsi" w:hAnsiTheme="majorHAnsi"/>
          <w:b w:val="0"/>
          <w:bCs w:val="0"/>
        </w:rPr>
        <w:t>:</w:t>
      </w:r>
      <w:r>
        <w:rPr>
          <w:rFonts w:asciiTheme="majorHAnsi" w:hAnsiTheme="majorHAnsi"/>
          <w:b w:val="0"/>
          <w:bCs w:val="0"/>
        </w:rPr>
        <w:t>3</w:t>
      </w:r>
      <w:r w:rsidR="00902AD9" w:rsidRPr="00902AD9">
        <w:rPr>
          <w:rFonts w:asciiTheme="majorHAnsi" w:hAnsiTheme="majorHAnsi"/>
          <w:b w:val="0"/>
          <w:bCs w:val="0"/>
        </w:rPr>
        <w:t xml:space="preserve">0: </w:t>
      </w:r>
      <w:r>
        <w:rPr>
          <w:rFonts w:asciiTheme="majorHAnsi" w:hAnsiTheme="majorHAnsi"/>
          <w:b w:val="0"/>
          <w:bCs w:val="0"/>
        </w:rPr>
        <w:t>Lindsay</w:t>
      </w:r>
      <w:r w:rsidR="00902AD9" w:rsidRPr="00902AD9">
        <w:rPr>
          <w:rFonts w:asciiTheme="majorHAnsi" w:hAnsiTheme="majorHAnsi"/>
          <w:b w:val="0"/>
          <w:bCs w:val="0"/>
        </w:rPr>
        <w:t xml:space="preserve"> – Dr. Lobdell</w:t>
      </w:r>
    </w:p>
    <w:p w14:paraId="79C465B3" w14:textId="11DCED20" w:rsidR="00902AD9" w:rsidRDefault="00EF7C20" w:rsidP="00902AD9">
      <w:pPr>
        <w:pStyle w:val="Heading1"/>
        <w:numPr>
          <w:ilvl w:val="0"/>
          <w:numId w:val="33"/>
        </w:numPr>
        <w:spacing w:before="0" w:line="271" w:lineRule="exact"/>
        <w:ind w:right="720"/>
        <w:rPr>
          <w:rFonts w:asciiTheme="majorHAnsi" w:hAnsiTheme="majorHAnsi"/>
          <w:b w:val="0"/>
          <w:bCs w:val="0"/>
        </w:rPr>
      </w:pPr>
      <w:r>
        <w:rPr>
          <w:rFonts w:asciiTheme="majorHAnsi" w:hAnsiTheme="majorHAnsi"/>
          <w:b w:val="0"/>
          <w:bCs w:val="0"/>
        </w:rPr>
        <w:t>1:30</w:t>
      </w:r>
      <w:r w:rsidR="00902AD9" w:rsidRPr="00902AD9">
        <w:rPr>
          <w:rFonts w:asciiTheme="majorHAnsi" w:hAnsiTheme="majorHAnsi"/>
          <w:b w:val="0"/>
          <w:bCs w:val="0"/>
        </w:rPr>
        <w:t xml:space="preserve">: </w:t>
      </w:r>
      <w:r>
        <w:rPr>
          <w:rFonts w:asciiTheme="majorHAnsi" w:hAnsiTheme="majorHAnsi"/>
          <w:b w:val="0"/>
          <w:bCs w:val="0"/>
        </w:rPr>
        <w:t>Mia</w:t>
      </w:r>
      <w:r w:rsidR="00902AD9" w:rsidRPr="00902AD9">
        <w:rPr>
          <w:rFonts w:asciiTheme="majorHAnsi" w:hAnsiTheme="majorHAnsi"/>
          <w:b w:val="0"/>
          <w:bCs w:val="0"/>
        </w:rPr>
        <w:t xml:space="preserve"> – Dr. </w:t>
      </w:r>
      <w:r>
        <w:rPr>
          <w:rFonts w:asciiTheme="majorHAnsi" w:hAnsiTheme="majorHAnsi"/>
          <w:b w:val="0"/>
          <w:bCs w:val="0"/>
        </w:rPr>
        <w:t>Chen</w:t>
      </w:r>
    </w:p>
    <w:p w14:paraId="0069AFF4" w14:textId="2A9B68F1" w:rsidR="00EF7C20" w:rsidRPr="00902AD9" w:rsidRDefault="00EF7C20" w:rsidP="00902AD9">
      <w:pPr>
        <w:pStyle w:val="Heading1"/>
        <w:numPr>
          <w:ilvl w:val="0"/>
          <w:numId w:val="33"/>
        </w:numPr>
        <w:spacing w:before="0" w:line="271" w:lineRule="exact"/>
        <w:ind w:right="720"/>
        <w:rPr>
          <w:rFonts w:asciiTheme="majorHAnsi" w:hAnsiTheme="majorHAnsi"/>
          <w:b w:val="0"/>
          <w:bCs w:val="0"/>
        </w:rPr>
      </w:pPr>
      <w:r>
        <w:rPr>
          <w:rFonts w:asciiTheme="majorHAnsi" w:hAnsiTheme="majorHAnsi"/>
          <w:b w:val="0"/>
          <w:bCs w:val="0"/>
        </w:rPr>
        <w:t>2:00: Molly – Dr. Lobdell</w:t>
      </w:r>
    </w:p>
    <w:p w14:paraId="077634F0" w14:textId="77777777" w:rsidR="00D66529" w:rsidRPr="00D66529" w:rsidRDefault="00D66529" w:rsidP="00D66529">
      <w:pPr>
        <w:pStyle w:val="Heading1"/>
        <w:spacing w:before="0" w:line="271" w:lineRule="exact"/>
        <w:ind w:left="2880" w:right="720"/>
        <w:rPr>
          <w:rFonts w:asciiTheme="majorHAnsi" w:hAnsiTheme="majorHAnsi"/>
          <w:b w:val="0"/>
          <w:bCs w:val="0"/>
          <w:highlight w:val="yellow"/>
        </w:rPr>
      </w:pPr>
    </w:p>
    <w:p w14:paraId="5CD9910F" w14:textId="77777777" w:rsidR="00D66529" w:rsidRPr="00A40DD4" w:rsidRDefault="00D66529" w:rsidP="00D66529">
      <w:pPr>
        <w:pStyle w:val="Heading1"/>
        <w:numPr>
          <w:ilvl w:val="0"/>
          <w:numId w:val="24"/>
        </w:numPr>
        <w:spacing w:before="0" w:line="271" w:lineRule="exact"/>
        <w:ind w:right="720"/>
        <w:rPr>
          <w:rFonts w:asciiTheme="majorHAnsi" w:hAnsiTheme="majorHAnsi"/>
          <w:bCs w:val="0"/>
          <w:u w:val="single"/>
        </w:rPr>
      </w:pPr>
      <w:r w:rsidRPr="00A40DD4">
        <w:rPr>
          <w:rFonts w:asciiTheme="majorHAnsi" w:hAnsiTheme="majorHAnsi"/>
          <w:bCs w:val="0"/>
          <w:u w:val="single"/>
        </w:rPr>
        <w:t>Final Evaluations:</w:t>
      </w:r>
    </w:p>
    <w:p w14:paraId="219EDD4B" w14:textId="40E2623F" w:rsidR="00D66529" w:rsidRPr="00902AD9" w:rsidRDefault="003E1818" w:rsidP="00D66529">
      <w:pPr>
        <w:pStyle w:val="Heading1"/>
        <w:numPr>
          <w:ilvl w:val="1"/>
          <w:numId w:val="24"/>
        </w:numPr>
        <w:spacing w:before="0" w:line="271" w:lineRule="exact"/>
        <w:ind w:right="720"/>
        <w:rPr>
          <w:rFonts w:asciiTheme="majorHAnsi" w:hAnsiTheme="majorHAnsi"/>
          <w:b w:val="0"/>
          <w:bCs w:val="0"/>
        </w:rPr>
      </w:pPr>
      <w:r>
        <w:rPr>
          <w:rFonts w:asciiTheme="majorHAnsi" w:hAnsiTheme="majorHAnsi"/>
          <w:b w:val="0"/>
          <w:bCs w:val="0"/>
        </w:rPr>
        <w:t>Thursday</w:t>
      </w:r>
      <w:r w:rsidR="00D66529" w:rsidRPr="00902AD9">
        <w:rPr>
          <w:rFonts w:asciiTheme="majorHAnsi" w:hAnsiTheme="majorHAnsi"/>
          <w:b w:val="0"/>
          <w:bCs w:val="0"/>
        </w:rPr>
        <w:t>, April 2</w:t>
      </w:r>
      <w:r>
        <w:rPr>
          <w:rFonts w:asciiTheme="majorHAnsi" w:hAnsiTheme="majorHAnsi"/>
          <w:b w:val="0"/>
          <w:bCs w:val="0"/>
        </w:rPr>
        <w:t>4</w:t>
      </w:r>
      <w:r w:rsidR="00D66529" w:rsidRPr="00902AD9">
        <w:rPr>
          <w:rFonts w:asciiTheme="majorHAnsi" w:hAnsiTheme="majorHAnsi"/>
          <w:b w:val="0"/>
          <w:bCs w:val="0"/>
          <w:vertAlign w:val="superscript"/>
        </w:rPr>
        <w:t>th</w:t>
      </w:r>
      <w:r w:rsidR="00D66529" w:rsidRPr="00902AD9">
        <w:rPr>
          <w:rFonts w:asciiTheme="majorHAnsi" w:hAnsiTheme="majorHAnsi"/>
          <w:b w:val="0"/>
          <w:bCs w:val="0"/>
        </w:rPr>
        <w:t xml:space="preserve"> </w:t>
      </w:r>
    </w:p>
    <w:p w14:paraId="669C4ED9" w14:textId="136964F3" w:rsidR="00D66529" w:rsidRPr="00902AD9" w:rsidRDefault="003E1818" w:rsidP="00D66529">
      <w:pPr>
        <w:pStyle w:val="Heading1"/>
        <w:numPr>
          <w:ilvl w:val="2"/>
          <w:numId w:val="24"/>
        </w:numPr>
        <w:spacing w:before="0" w:line="271" w:lineRule="exact"/>
        <w:ind w:right="720"/>
        <w:rPr>
          <w:rFonts w:asciiTheme="majorHAnsi" w:hAnsiTheme="majorHAnsi"/>
          <w:b w:val="0"/>
          <w:bCs w:val="0"/>
        </w:rPr>
      </w:pPr>
      <w:r>
        <w:rPr>
          <w:rFonts w:asciiTheme="majorHAnsi" w:hAnsiTheme="majorHAnsi"/>
          <w:b w:val="0"/>
          <w:bCs w:val="0"/>
        </w:rPr>
        <w:t>12</w:t>
      </w:r>
      <w:r w:rsidR="00902AD9" w:rsidRPr="00902AD9">
        <w:rPr>
          <w:rFonts w:asciiTheme="majorHAnsi" w:hAnsiTheme="majorHAnsi"/>
          <w:b w:val="0"/>
          <w:bCs w:val="0"/>
        </w:rPr>
        <w:t>:0</w:t>
      </w:r>
      <w:r w:rsidR="00D66529" w:rsidRPr="00902AD9">
        <w:rPr>
          <w:rFonts w:asciiTheme="majorHAnsi" w:hAnsiTheme="majorHAnsi"/>
          <w:b w:val="0"/>
          <w:bCs w:val="0"/>
        </w:rPr>
        <w:t xml:space="preserve">0: </w:t>
      </w:r>
      <w:r>
        <w:rPr>
          <w:rFonts w:asciiTheme="majorHAnsi" w:hAnsiTheme="majorHAnsi"/>
          <w:b w:val="0"/>
          <w:bCs w:val="0"/>
        </w:rPr>
        <w:t>Mia</w:t>
      </w:r>
      <w:r w:rsidR="00D66529" w:rsidRPr="00902AD9">
        <w:rPr>
          <w:rFonts w:asciiTheme="majorHAnsi" w:hAnsiTheme="majorHAnsi"/>
          <w:b w:val="0"/>
          <w:bCs w:val="0"/>
        </w:rPr>
        <w:t>- Dr. Lobdell</w:t>
      </w:r>
    </w:p>
    <w:p w14:paraId="1589DB69" w14:textId="1E0A27D3" w:rsidR="00D66529" w:rsidRDefault="003E1818" w:rsidP="00D66529">
      <w:pPr>
        <w:pStyle w:val="Heading1"/>
        <w:numPr>
          <w:ilvl w:val="2"/>
          <w:numId w:val="24"/>
        </w:numPr>
        <w:spacing w:before="0" w:line="271" w:lineRule="exact"/>
        <w:ind w:right="720"/>
        <w:rPr>
          <w:rFonts w:asciiTheme="majorHAnsi" w:hAnsiTheme="majorHAnsi"/>
          <w:b w:val="0"/>
          <w:bCs w:val="0"/>
        </w:rPr>
      </w:pPr>
      <w:r>
        <w:rPr>
          <w:rFonts w:asciiTheme="majorHAnsi" w:hAnsiTheme="majorHAnsi"/>
          <w:b w:val="0"/>
          <w:bCs w:val="0"/>
        </w:rPr>
        <w:t>12</w:t>
      </w:r>
      <w:r w:rsidR="00902AD9" w:rsidRPr="00902AD9">
        <w:rPr>
          <w:rFonts w:asciiTheme="majorHAnsi" w:hAnsiTheme="majorHAnsi"/>
          <w:b w:val="0"/>
          <w:bCs w:val="0"/>
        </w:rPr>
        <w:t>:00</w:t>
      </w:r>
      <w:r w:rsidR="00D66529" w:rsidRPr="00902AD9">
        <w:rPr>
          <w:rFonts w:asciiTheme="majorHAnsi" w:hAnsiTheme="majorHAnsi"/>
          <w:b w:val="0"/>
          <w:bCs w:val="0"/>
        </w:rPr>
        <w:t xml:space="preserve">: </w:t>
      </w:r>
      <w:r>
        <w:rPr>
          <w:rFonts w:asciiTheme="majorHAnsi" w:hAnsiTheme="majorHAnsi"/>
          <w:b w:val="0"/>
          <w:bCs w:val="0"/>
        </w:rPr>
        <w:t>Molly</w:t>
      </w:r>
      <w:r w:rsidR="00902AD9" w:rsidRPr="00902AD9">
        <w:rPr>
          <w:rFonts w:asciiTheme="majorHAnsi" w:hAnsiTheme="majorHAnsi"/>
          <w:b w:val="0"/>
          <w:bCs w:val="0"/>
        </w:rPr>
        <w:t xml:space="preserve">- </w:t>
      </w:r>
      <w:r w:rsidR="00D66529" w:rsidRPr="00902AD9">
        <w:rPr>
          <w:rFonts w:asciiTheme="majorHAnsi" w:hAnsiTheme="majorHAnsi"/>
          <w:b w:val="0"/>
          <w:bCs w:val="0"/>
        </w:rPr>
        <w:t xml:space="preserve">Dr. </w:t>
      </w:r>
      <w:r w:rsidR="00902AD9" w:rsidRPr="00902AD9">
        <w:rPr>
          <w:rFonts w:asciiTheme="majorHAnsi" w:hAnsiTheme="majorHAnsi"/>
          <w:b w:val="0"/>
          <w:bCs w:val="0"/>
        </w:rPr>
        <w:t>Rasmussen</w:t>
      </w:r>
    </w:p>
    <w:p w14:paraId="3C772886" w14:textId="2CD29874" w:rsidR="003E1818" w:rsidRDefault="003E1818" w:rsidP="00D66529">
      <w:pPr>
        <w:pStyle w:val="Heading1"/>
        <w:numPr>
          <w:ilvl w:val="2"/>
          <w:numId w:val="24"/>
        </w:numPr>
        <w:spacing w:before="0" w:line="271" w:lineRule="exact"/>
        <w:ind w:right="720"/>
        <w:rPr>
          <w:rFonts w:asciiTheme="majorHAnsi" w:hAnsiTheme="majorHAnsi"/>
          <w:b w:val="0"/>
          <w:bCs w:val="0"/>
        </w:rPr>
      </w:pPr>
      <w:r>
        <w:rPr>
          <w:rFonts w:asciiTheme="majorHAnsi" w:hAnsiTheme="majorHAnsi"/>
          <w:b w:val="0"/>
          <w:bCs w:val="0"/>
        </w:rPr>
        <w:t>12:00: Lindsay- Dr. Chen</w:t>
      </w:r>
    </w:p>
    <w:p w14:paraId="79E61BC9" w14:textId="4CC2E1C4" w:rsidR="00D66529" w:rsidRDefault="003E1818" w:rsidP="003E1818">
      <w:pPr>
        <w:pStyle w:val="Heading1"/>
        <w:numPr>
          <w:ilvl w:val="2"/>
          <w:numId w:val="24"/>
        </w:numPr>
        <w:spacing w:before="0" w:line="271" w:lineRule="exact"/>
        <w:ind w:right="720"/>
        <w:rPr>
          <w:rFonts w:asciiTheme="majorHAnsi" w:hAnsiTheme="majorHAnsi"/>
          <w:b w:val="0"/>
          <w:bCs w:val="0"/>
        </w:rPr>
      </w:pPr>
      <w:r>
        <w:rPr>
          <w:rFonts w:asciiTheme="majorHAnsi" w:hAnsiTheme="majorHAnsi"/>
          <w:b w:val="0"/>
          <w:bCs w:val="0"/>
        </w:rPr>
        <w:t>12:</w:t>
      </w:r>
      <w:r w:rsidR="00902AD9" w:rsidRPr="003E1818">
        <w:rPr>
          <w:rFonts w:asciiTheme="majorHAnsi" w:hAnsiTheme="majorHAnsi"/>
          <w:b w:val="0"/>
          <w:bCs w:val="0"/>
        </w:rPr>
        <w:t>30</w:t>
      </w:r>
      <w:r w:rsidR="00D66529" w:rsidRPr="003E1818">
        <w:rPr>
          <w:rFonts w:asciiTheme="majorHAnsi" w:hAnsiTheme="majorHAnsi"/>
          <w:b w:val="0"/>
          <w:bCs w:val="0"/>
        </w:rPr>
        <w:t xml:space="preserve">: </w:t>
      </w:r>
      <w:r>
        <w:rPr>
          <w:rFonts w:asciiTheme="majorHAnsi" w:hAnsiTheme="majorHAnsi"/>
          <w:b w:val="0"/>
          <w:bCs w:val="0"/>
        </w:rPr>
        <w:t>Kaytee-</w:t>
      </w:r>
      <w:r w:rsidR="00D66529" w:rsidRPr="003E1818">
        <w:rPr>
          <w:rFonts w:asciiTheme="majorHAnsi" w:hAnsiTheme="majorHAnsi"/>
          <w:b w:val="0"/>
          <w:bCs w:val="0"/>
        </w:rPr>
        <w:t xml:space="preserve"> Dr. Lobdell</w:t>
      </w:r>
    </w:p>
    <w:p w14:paraId="675059E6" w14:textId="4B851274" w:rsidR="003E1818" w:rsidRPr="003E1818" w:rsidRDefault="003E1818" w:rsidP="003E1818">
      <w:pPr>
        <w:pStyle w:val="Heading1"/>
        <w:numPr>
          <w:ilvl w:val="2"/>
          <w:numId w:val="24"/>
        </w:numPr>
        <w:spacing w:before="0" w:line="271" w:lineRule="exact"/>
        <w:ind w:right="720"/>
        <w:rPr>
          <w:rFonts w:asciiTheme="majorHAnsi" w:hAnsiTheme="majorHAnsi"/>
          <w:b w:val="0"/>
          <w:bCs w:val="0"/>
        </w:rPr>
      </w:pPr>
      <w:r>
        <w:rPr>
          <w:rFonts w:asciiTheme="majorHAnsi" w:hAnsiTheme="majorHAnsi"/>
          <w:b w:val="0"/>
          <w:bCs w:val="0"/>
        </w:rPr>
        <w:t>12:30: Erin- Dr. Rasmussen</w:t>
      </w:r>
    </w:p>
    <w:p w14:paraId="27557CE6" w14:textId="1239EF9A" w:rsidR="00D66529" w:rsidRPr="003E1818" w:rsidRDefault="003E1818" w:rsidP="00323634">
      <w:pPr>
        <w:pStyle w:val="Heading1"/>
        <w:numPr>
          <w:ilvl w:val="2"/>
          <w:numId w:val="24"/>
        </w:numPr>
        <w:spacing w:before="0" w:line="271" w:lineRule="exact"/>
        <w:ind w:right="720"/>
        <w:rPr>
          <w:rFonts w:asciiTheme="majorHAnsi" w:hAnsiTheme="majorHAnsi"/>
          <w:b w:val="0"/>
          <w:bCs w:val="0"/>
        </w:rPr>
      </w:pPr>
      <w:r w:rsidRPr="003E1818">
        <w:rPr>
          <w:rFonts w:asciiTheme="majorHAnsi" w:hAnsiTheme="majorHAnsi"/>
          <w:b w:val="0"/>
          <w:bCs w:val="0"/>
        </w:rPr>
        <w:t>12:3</w:t>
      </w:r>
      <w:r w:rsidR="00902AD9" w:rsidRPr="003E1818">
        <w:rPr>
          <w:rFonts w:asciiTheme="majorHAnsi" w:hAnsiTheme="majorHAnsi"/>
          <w:b w:val="0"/>
          <w:bCs w:val="0"/>
        </w:rPr>
        <w:t>0</w:t>
      </w:r>
      <w:r w:rsidR="00D66529" w:rsidRPr="003E1818">
        <w:rPr>
          <w:rFonts w:asciiTheme="majorHAnsi" w:hAnsiTheme="majorHAnsi"/>
          <w:b w:val="0"/>
          <w:bCs w:val="0"/>
        </w:rPr>
        <w:t xml:space="preserve">: </w:t>
      </w:r>
      <w:r w:rsidRPr="003E1818">
        <w:rPr>
          <w:rFonts w:asciiTheme="majorHAnsi" w:hAnsiTheme="majorHAnsi"/>
          <w:b w:val="0"/>
          <w:bCs w:val="0"/>
        </w:rPr>
        <w:t>Isabella</w:t>
      </w:r>
      <w:r w:rsidR="00D66529" w:rsidRPr="003E1818">
        <w:rPr>
          <w:rFonts w:asciiTheme="majorHAnsi" w:hAnsiTheme="majorHAnsi"/>
          <w:b w:val="0"/>
          <w:bCs w:val="0"/>
        </w:rPr>
        <w:t xml:space="preserve">- Dr. </w:t>
      </w:r>
      <w:r>
        <w:rPr>
          <w:rFonts w:asciiTheme="majorHAnsi" w:hAnsiTheme="majorHAnsi"/>
          <w:b w:val="0"/>
          <w:bCs w:val="0"/>
        </w:rPr>
        <w:t>Chen</w:t>
      </w:r>
    </w:p>
    <w:p w14:paraId="15A54CC3" w14:textId="33CDA271" w:rsidR="00D66529" w:rsidRPr="00902AD9" w:rsidRDefault="00902AD9" w:rsidP="00D66529">
      <w:pPr>
        <w:pStyle w:val="Heading1"/>
        <w:numPr>
          <w:ilvl w:val="2"/>
          <w:numId w:val="24"/>
        </w:numPr>
        <w:spacing w:before="0" w:line="271" w:lineRule="exact"/>
        <w:ind w:right="720"/>
        <w:rPr>
          <w:rFonts w:asciiTheme="majorHAnsi" w:hAnsiTheme="majorHAnsi"/>
          <w:b w:val="0"/>
          <w:bCs w:val="0"/>
        </w:rPr>
      </w:pPr>
      <w:r w:rsidRPr="00902AD9">
        <w:rPr>
          <w:rFonts w:asciiTheme="majorHAnsi" w:hAnsiTheme="majorHAnsi"/>
          <w:b w:val="0"/>
          <w:bCs w:val="0"/>
        </w:rPr>
        <w:t>1:00:</w:t>
      </w:r>
      <w:r w:rsidR="003E1818">
        <w:rPr>
          <w:rFonts w:asciiTheme="majorHAnsi" w:hAnsiTheme="majorHAnsi"/>
          <w:b w:val="0"/>
          <w:bCs w:val="0"/>
        </w:rPr>
        <w:tab/>
        <w:t>Devan</w:t>
      </w:r>
      <w:r w:rsidR="00D66529" w:rsidRPr="00902AD9">
        <w:rPr>
          <w:rFonts w:asciiTheme="majorHAnsi" w:hAnsiTheme="majorHAnsi"/>
          <w:b w:val="0"/>
          <w:bCs w:val="0"/>
        </w:rPr>
        <w:t>- Dr. Lobdell</w:t>
      </w:r>
    </w:p>
    <w:p w14:paraId="017E9A14" w14:textId="14CAC666" w:rsidR="00D66529" w:rsidRPr="00902AD9" w:rsidRDefault="00902AD9" w:rsidP="00D66529">
      <w:pPr>
        <w:pStyle w:val="Heading1"/>
        <w:numPr>
          <w:ilvl w:val="2"/>
          <w:numId w:val="24"/>
        </w:numPr>
        <w:spacing w:before="0" w:line="271" w:lineRule="exact"/>
        <w:ind w:right="720"/>
        <w:rPr>
          <w:rFonts w:asciiTheme="majorHAnsi" w:hAnsiTheme="majorHAnsi"/>
          <w:b w:val="0"/>
          <w:bCs w:val="0"/>
        </w:rPr>
      </w:pPr>
      <w:r w:rsidRPr="00902AD9">
        <w:rPr>
          <w:rFonts w:asciiTheme="majorHAnsi" w:hAnsiTheme="majorHAnsi"/>
          <w:b w:val="0"/>
          <w:bCs w:val="0"/>
        </w:rPr>
        <w:t>1:00</w:t>
      </w:r>
      <w:r w:rsidR="003E1818">
        <w:rPr>
          <w:rFonts w:asciiTheme="majorHAnsi" w:hAnsiTheme="majorHAnsi"/>
          <w:b w:val="0"/>
          <w:bCs w:val="0"/>
        </w:rPr>
        <w:t>:</w:t>
      </w:r>
      <w:r w:rsidR="003E1818">
        <w:rPr>
          <w:rFonts w:asciiTheme="majorHAnsi" w:hAnsiTheme="majorHAnsi"/>
          <w:b w:val="0"/>
          <w:bCs w:val="0"/>
        </w:rPr>
        <w:tab/>
        <w:t>Bradlynn</w:t>
      </w:r>
      <w:r w:rsidR="00D66529" w:rsidRPr="00902AD9">
        <w:rPr>
          <w:rFonts w:asciiTheme="majorHAnsi" w:hAnsiTheme="majorHAnsi"/>
          <w:b w:val="0"/>
          <w:bCs w:val="0"/>
        </w:rPr>
        <w:t xml:space="preserve">- Dr. </w:t>
      </w:r>
      <w:r w:rsidRPr="00902AD9">
        <w:rPr>
          <w:rFonts w:asciiTheme="majorHAnsi" w:hAnsiTheme="majorHAnsi"/>
          <w:b w:val="0"/>
          <w:bCs w:val="0"/>
        </w:rPr>
        <w:t>Rasmussen</w:t>
      </w:r>
    </w:p>
    <w:p w14:paraId="0B4ADC67" w14:textId="70BF241F" w:rsidR="00902AD9" w:rsidRPr="00902AD9" w:rsidRDefault="00902AD9" w:rsidP="003E1818">
      <w:pPr>
        <w:pStyle w:val="Heading1"/>
        <w:numPr>
          <w:ilvl w:val="2"/>
          <w:numId w:val="24"/>
        </w:numPr>
        <w:spacing w:before="0"/>
        <w:ind w:right="720"/>
        <w:rPr>
          <w:rFonts w:asciiTheme="majorHAnsi" w:hAnsiTheme="majorHAnsi"/>
          <w:b w:val="0"/>
          <w:bCs w:val="0"/>
        </w:rPr>
      </w:pPr>
      <w:r w:rsidRPr="00902AD9">
        <w:rPr>
          <w:rFonts w:asciiTheme="majorHAnsi" w:hAnsiTheme="majorHAnsi"/>
          <w:b w:val="0"/>
          <w:bCs w:val="0"/>
        </w:rPr>
        <w:t>1:</w:t>
      </w:r>
      <w:r w:rsidR="003E1818">
        <w:rPr>
          <w:rFonts w:asciiTheme="majorHAnsi" w:hAnsiTheme="majorHAnsi"/>
          <w:b w:val="0"/>
          <w:bCs w:val="0"/>
        </w:rPr>
        <w:t>0</w:t>
      </w:r>
      <w:r w:rsidRPr="00902AD9">
        <w:rPr>
          <w:rFonts w:asciiTheme="majorHAnsi" w:hAnsiTheme="majorHAnsi"/>
          <w:b w:val="0"/>
          <w:bCs w:val="0"/>
        </w:rPr>
        <w:t xml:space="preserve">0: </w:t>
      </w:r>
      <w:r w:rsidR="003E1818">
        <w:rPr>
          <w:rFonts w:asciiTheme="majorHAnsi" w:hAnsiTheme="majorHAnsi"/>
          <w:b w:val="0"/>
          <w:bCs w:val="0"/>
        </w:rPr>
        <w:tab/>
        <w:t>C</w:t>
      </w:r>
      <w:r w:rsidR="00A40DD4">
        <w:rPr>
          <w:rFonts w:asciiTheme="majorHAnsi" w:hAnsiTheme="majorHAnsi"/>
          <w:b w:val="0"/>
          <w:bCs w:val="0"/>
        </w:rPr>
        <w:t>arrigan</w:t>
      </w:r>
      <w:r w:rsidRPr="00902AD9">
        <w:rPr>
          <w:rFonts w:asciiTheme="majorHAnsi" w:hAnsiTheme="majorHAnsi"/>
          <w:b w:val="0"/>
          <w:bCs w:val="0"/>
        </w:rPr>
        <w:t xml:space="preserve">- Dr. </w:t>
      </w:r>
      <w:r w:rsidR="00A40DD4">
        <w:rPr>
          <w:rFonts w:asciiTheme="majorHAnsi" w:hAnsiTheme="majorHAnsi"/>
          <w:b w:val="0"/>
          <w:bCs w:val="0"/>
        </w:rPr>
        <w:t>Chen</w:t>
      </w:r>
    </w:p>
    <w:p w14:paraId="023A2284" w14:textId="398B1128" w:rsidR="00902AD9" w:rsidRDefault="00902AD9" w:rsidP="00902AD9">
      <w:pPr>
        <w:pStyle w:val="Heading1"/>
        <w:numPr>
          <w:ilvl w:val="2"/>
          <w:numId w:val="24"/>
        </w:numPr>
        <w:spacing w:before="0"/>
        <w:ind w:right="720"/>
        <w:rPr>
          <w:rFonts w:asciiTheme="majorHAnsi" w:hAnsiTheme="majorHAnsi"/>
          <w:b w:val="0"/>
          <w:bCs w:val="0"/>
        </w:rPr>
      </w:pPr>
      <w:r w:rsidRPr="00902AD9">
        <w:rPr>
          <w:rFonts w:asciiTheme="majorHAnsi" w:hAnsiTheme="majorHAnsi"/>
          <w:b w:val="0"/>
          <w:bCs w:val="0"/>
        </w:rPr>
        <w:t xml:space="preserve">1:30: </w:t>
      </w:r>
      <w:r w:rsidR="00A40DD4">
        <w:rPr>
          <w:rFonts w:asciiTheme="majorHAnsi" w:hAnsiTheme="majorHAnsi"/>
          <w:b w:val="0"/>
          <w:bCs w:val="0"/>
        </w:rPr>
        <w:tab/>
        <w:t>Annie</w:t>
      </w:r>
      <w:r w:rsidRPr="00902AD9">
        <w:rPr>
          <w:rFonts w:asciiTheme="majorHAnsi" w:hAnsiTheme="majorHAnsi"/>
          <w:b w:val="0"/>
          <w:bCs w:val="0"/>
        </w:rPr>
        <w:t xml:space="preserve">- Dr. </w:t>
      </w:r>
      <w:r w:rsidR="00A40DD4">
        <w:rPr>
          <w:rFonts w:asciiTheme="majorHAnsi" w:hAnsiTheme="majorHAnsi"/>
          <w:b w:val="0"/>
          <w:bCs w:val="0"/>
        </w:rPr>
        <w:t>Lobdell</w:t>
      </w:r>
    </w:p>
    <w:p w14:paraId="4789EA9F" w14:textId="185EE250" w:rsidR="00A40DD4" w:rsidRDefault="00A40DD4" w:rsidP="00902AD9">
      <w:pPr>
        <w:pStyle w:val="Heading1"/>
        <w:numPr>
          <w:ilvl w:val="2"/>
          <w:numId w:val="24"/>
        </w:numPr>
        <w:spacing w:before="0"/>
        <w:ind w:right="720"/>
        <w:rPr>
          <w:rFonts w:asciiTheme="majorHAnsi" w:hAnsiTheme="majorHAnsi"/>
          <w:b w:val="0"/>
          <w:bCs w:val="0"/>
        </w:rPr>
      </w:pPr>
      <w:r>
        <w:rPr>
          <w:rFonts w:asciiTheme="majorHAnsi" w:hAnsiTheme="majorHAnsi"/>
          <w:b w:val="0"/>
          <w:bCs w:val="0"/>
        </w:rPr>
        <w:t>1:30:</w:t>
      </w:r>
      <w:r>
        <w:rPr>
          <w:rFonts w:asciiTheme="majorHAnsi" w:hAnsiTheme="majorHAnsi"/>
          <w:b w:val="0"/>
          <w:bCs w:val="0"/>
        </w:rPr>
        <w:tab/>
        <w:t>Anna- Dr. Rasmussen</w:t>
      </w:r>
    </w:p>
    <w:p w14:paraId="6F138DF1" w14:textId="3EFD15AB" w:rsidR="00A40DD4" w:rsidRPr="00902AD9" w:rsidRDefault="00A40DD4" w:rsidP="00902AD9">
      <w:pPr>
        <w:pStyle w:val="Heading1"/>
        <w:numPr>
          <w:ilvl w:val="2"/>
          <w:numId w:val="24"/>
        </w:numPr>
        <w:spacing w:before="0"/>
        <w:ind w:right="720"/>
        <w:rPr>
          <w:rFonts w:asciiTheme="majorHAnsi" w:hAnsiTheme="majorHAnsi"/>
          <w:b w:val="0"/>
          <w:bCs w:val="0"/>
        </w:rPr>
      </w:pPr>
      <w:r>
        <w:rPr>
          <w:rFonts w:asciiTheme="majorHAnsi" w:hAnsiTheme="majorHAnsi"/>
          <w:b w:val="0"/>
          <w:bCs w:val="0"/>
        </w:rPr>
        <w:t xml:space="preserve">1:30: </w:t>
      </w:r>
      <w:r>
        <w:rPr>
          <w:rFonts w:asciiTheme="majorHAnsi" w:hAnsiTheme="majorHAnsi"/>
          <w:b w:val="0"/>
          <w:bCs w:val="0"/>
        </w:rPr>
        <w:tab/>
        <w:t xml:space="preserve">Alyssa- Dr. Chen </w:t>
      </w:r>
    </w:p>
    <w:p w14:paraId="4D70698F" w14:textId="77777777" w:rsidR="00D66529" w:rsidRPr="000D6372" w:rsidRDefault="00D66529" w:rsidP="00D66529">
      <w:pPr>
        <w:pStyle w:val="Heading1"/>
        <w:spacing w:before="0" w:line="271" w:lineRule="exact"/>
        <w:ind w:left="2880" w:right="720"/>
        <w:rPr>
          <w:rFonts w:asciiTheme="majorHAnsi" w:hAnsiTheme="majorHAnsi"/>
          <w:b w:val="0"/>
          <w:bCs w:val="0"/>
        </w:rPr>
      </w:pPr>
    </w:p>
    <w:p w14:paraId="6C8E78C6" w14:textId="08523D77" w:rsidR="00D66529" w:rsidRDefault="00D66529" w:rsidP="004818F7">
      <w:pPr>
        <w:pStyle w:val="Heading1"/>
        <w:numPr>
          <w:ilvl w:val="1"/>
          <w:numId w:val="20"/>
        </w:numPr>
        <w:spacing w:before="0" w:line="271" w:lineRule="exact"/>
        <w:ind w:right="720"/>
        <w:rPr>
          <w:rFonts w:asciiTheme="majorHAnsi" w:hAnsiTheme="majorHAnsi"/>
          <w:b w:val="0"/>
          <w:bCs w:val="0"/>
        </w:rPr>
      </w:pPr>
      <w:r>
        <w:rPr>
          <w:rFonts w:asciiTheme="majorHAnsi" w:hAnsiTheme="majorHAnsi"/>
          <w:b w:val="0"/>
          <w:bCs w:val="0"/>
        </w:rPr>
        <w:t>End of semester</w:t>
      </w:r>
      <w:r w:rsidRPr="00371AD9">
        <w:rPr>
          <w:rFonts w:asciiTheme="majorHAnsi" w:hAnsiTheme="majorHAnsi"/>
          <w:b w:val="0"/>
          <w:bCs w:val="0"/>
        </w:rPr>
        <w:t xml:space="preserve">, return all borrowed materials, books, articles, etc. to supervisors. </w:t>
      </w:r>
    </w:p>
    <w:p w14:paraId="1D142587" w14:textId="28F0801D" w:rsidR="000C6AE9" w:rsidRDefault="000C6AE9" w:rsidP="000C6AE9">
      <w:pPr>
        <w:pStyle w:val="Heading1"/>
        <w:spacing w:before="0" w:line="271" w:lineRule="exact"/>
        <w:ind w:right="720"/>
        <w:rPr>
          <w:rFonts w:asciiTheme="majorHAnsi" w:hAnsiTheme="majorHAnsi"/>
          <w:b w:val="0"/>
          <w:bCs w:val="0"/>
        </w:rPr>
      </w:pPr>
    </w:p>
    <w:p w14:paraId="2FF5ABBD" w14:textId="63AA0244" w:rsidR="000C6AE9" w:rsidRDefault="000C6AE9" w:rsidP="000C6AE9">
      <w:pPr>
        <w:pStyle w:val="Heading1"/>
        <w:numPr>
          <w:ilvl w:val="0"/>
          <w:numId w:val="20"/>
        </w:numPr>
        <w:spacing w:before="0" w:line="271" w:lineRule="exact"/>
        <w:rPr>
          <w:rFonts w:asciiTheme="majorHAnsi" w:hAnsiTheme="majorHAnsi"/>
          <w:bCs w:val="0"/>
        </w:rPr>
      </w:pPr>
      <w:r>
        <w:rPr>
          <w:rFonts w:asciiTheme="majorHAnsi" w:hAnsiTheme="majorHAnsi"/>
          <w:bCs w:val="0"/>
        </w:rPr>
        <w:t>Assignments</w:t>
      </w:r>
    </w:p>
    <w:p w14:paraId="7ECA4966" w14:textId="3A8CCF0D" w:rsidR="000C6AE9" w:rsidRDefault="000C6AE9" w:rsidP="000C6AE9">
      <w:pPr>
        <w:pStyle w:val="Heading1"/>
        <w:numPr>
          <w:ilvl w:val="0"/>
          <w:numId w:val="34"/>
        </w:numPr>
        <w:spacing w:before="0" w:line="271" w:lineRule="exact"/>
        <w:ind w:right="720"/>
        <w:rPr>
          <w:rFonts w:asciiTheme="majorHAnsi" w:hAnsiTheme="majorHAnsi"/>
          <w:b w:val="0"/>
          <w:bCs w:val="0"/>
        </w:rPr>
      </w:pPr>
      <w:r>
        <w:rPr>
          <w:rFonts w:asciiTheme="majorHAnsi" w:hAnsiTheme="majorHAnsi"/>
          <w:b w:val="0"/>
          <w:bCs w:val="0"/>
        </w:rPr>
        <w:t xml:space="preserve">Complete the mini-grand rounds assignment on </w:t>
      </w:r>
      <w:r w:rsidR="003849ED">
        <w:rPr>
          <w:rFonts w:asciiTheme="majorHAnsi" w:hAnsiTheme="majorHAnsi"/>
          <w:b w:val="0"/>
          <w:bCs w:val="0"/>
        </w:rPr>
        <w:t xml:space="preserve">3/27, </w:t>
      </w:r>
      <w:r>
        <w:rPr>
          <w:rFonts w:asciiTheme="majorHAnsi" w:hAnsiTheme="majorHAnsi"/>
          <w:b w:val="0"/>
          <w:bCs w:val="0"/>
        </w:rPr>
        <w:t>4/</w:t>
      </w:r>
      <w:r w:rsidR="003849ED">
        <w:rPr>
          <w:rFonts w:asciiTheme="majorHAnsi" w:hAnsiTheme="majorHAnsi"/>
          <w:b w:val="0"/>
          <w:bCs w:val="0"/>
        </w:rPr>
        <w:t>3</w:t>
      </w:r>
      <w:r>
        <w:rPr>
          <w:rFonts w:asciiTheme="majorHAnsi" w:hAnsiTheme="majorHAnsi"/>
          <w:b w:val="0"/>
          <w:bCs w:val="0"/>
        </w:rPr>
        <w:t xml:space="preserve"> and 4/1</w:t>
      </w:r>
      <w:r w:rsidR="003849ED">
        <w:rPr>
          <w:rFonts w:asciiTheme="majorHAnsi" w:hAnsiTheme="majorHAnsi"/>
          <w:b w:val="0"/>
          <w:bCs w:val="0"/>
        </w:rPr>
        <w:t>0</w:t>
      </w:r>
      <w:r>
        <w:rPr>
          <w:rFonts w:asciiTheme="majorHAnsi" w:hAnsiTheme="majorHAnsi"/>
          <w:b w:val="0"/>
          <w:bCs w:val="0"/>
        </w:rPr>
        <w:t xml:space="preserve">. See Module 1 in </w:t>
      </w:r>
      <w:r w:rsidR="004818F7">
        <w:rPr>
          <w:rFonts w:asciiTheme="majorHAnsi" w:hAnsiTheme="majorHAnsi"/>
          <w:b w:val="0"/>
          <w:bCs w:val="0"/>
        </w:rPr>
        <w:t>C</w:t>
      </w:r>
      <w:r>
        <w:rPr>
          <w:rFonts w:asciiTheme="majorHAnsi" w:hAnsiTheme="majorHAnsi"/>
          <w:b w:val="0"/>
          <w:bCs w:val="0"/>
        </w:rPr>
        <w:t>anvas for assignment instructions.</w:t>
      </w:r>
      <w:r w:rsidR="0056412A">
        <w:rPr>
          <w:rFonts w:asciiTheme="majorHAnsi" w:hAnsiTheme="majorHAnsi"/>
          <w:b w:val="0"/>
          <w:bCs w:val="0"/>
        </w:rPr>
        <w:t xml:space="preserve"> </w:t>
      </w:r>
      <w:r w:rsidR="0056412A" w:rsidRPr="004818F7">
        <w:rPr>
          <w:rFonts w:asciiTheme="majorHAnsi" w:hAnsiTheme="majorHAnsi"/>
        </w:rPr>
        <w:t xml:space="preserve">Failure to complete the Grand Rounds assignment will result in a </w:t>
      </w:r>
      <w:r w:rsidR="004818F7" w:rsidRPr="004818F7">
        <w:rPr>
          <w:rFonts w:asciiTheme="majorHAnsi" w:hAnsiTheme="majorHAnsi"/>
        </w:rPr>
        <w:t>2-point</w:t>
      </w:r>
      <w:r w:rsidR="0056412A" w:rsidRPr="004818F7">
        <w:rPr>
          <w:rFonts w:asciiTheme="majorHAnsi" w:hAnsiTheme="majorHAnsi"/>
        </w:rPr>
        <w:t xml:space="preserve"> deduction in the final grade</w:t>
      </w:r>
      <w:r w:rsidR="0056412A">
        <w:rPr>
          <w:rFonts w:asciiTheme="majorHAnsi" w:hAnsiTheme="majorHAnsi"/>
          <w:b w:val="0"/>
          <w:bCs w:val="0"/>
        </w:rPr>
        <w:t xml:space="preserve">. </w:t>
      </w:r>
    </w:p>
    <w:p w14:paraId="316EC2CB" w14:textId="77777777" w:rsidR="000C6AE9" w:rsidRDefault="000C6AE9" w:rsidP="000C6AE9">
      <w:pPr>
        <w:pStyle w:val="Heading1"/>
        <w:numPr>
          <w:ilvl w:val="1"/>
          <w:numId w:val="34"/>
        </w:numPr>
        <w:spacing w:before="0" w:line="271" w:lineRule="exact"/>
        <w:ind w:right="720"/>
        <w:rPr>
          <w:rFonts w:asciiTheme="majorHAnsi" w:hAnsiTheme="majorHAnsi"/>
          <w:b w:val="0"/>
          <w:bCs w:val="0"/>
        </w:rPr>
      </w:pPr>
      <w:r>
        <w:rPr>
          <w:rFonts w:asciiTheme="majorHAnsi" w:hAnsiTheme="majorHAnsi"/>
          <w:b w:val="0"/>
          <w:bCs w:val="0"/>
        </w:rPr>
        <w:t>Grand Rounds schedule:</w:t>
      </w:r>
    </w:p>
    <w:p w14:paraId="0133BF97" w14:textId="77777777" w:rsidR="000C6AE9" w:rsidRDefault="000C6AE9" w:rsidP="000C6AE9">
      <w:pPr>
        <w:pStyle w:val="Heading1"/>
        <w:spacing w:before="0" w:line="271" w:lineRule="exact"/>
        <w:ind w:left="1269" w:right="720"/>
        <w:rPr>
          <w:rFonts w:asciiTheme="majorHAnsi" w:hAnsiTheme="majorHAnsi"/>
          <w:b w:val="0"/>
          <w:bCs w:val="0"/>
        </w:rPr>
      </w:pPr>
    </w:p>
    <w:tbl>
      <w:tblPr>
        <w:tblStyle w:val="TableGrid"/>
        <w:tblW w:w="0" w:type="auto"/>
        <w:tblInd w:w="2767" w:type="dxa"/>
        <w:tblLook w:val="04A0" w:firstRow="1" w:lastRow="0" w:firstColumn="1" w:lastColumn="0" w:noHBand="0" w:noVBand="1"/>
      </w:tblPr>
      <w:tblGrid>
        <w:gridCol w:w="1746"/>
        <w:gridCol w:w="1651"/>
        <w:gridCol w:w="1793"/>
      </w:tblGrid>
      <w:tr w:rsidR="003849ED" w14:paraId="3A7F34FF" w14:textId="77777777" w:rsidTr="003E2730">
        <w:tc>
          <w:tcPr>
            <w:tcW w:w="1478" w:type="dxa"/>
          </w:tcPr>
          <w:p w14:paraId="389EECB4" w14:textId="3E282F0B" w:rsidR="003849ED" w:rsidRPr="003849ED" w:rsidRDefault="003849ED" w:rsidP="003247CC">
            <w:pPr>
              <w:pStyle w:val="Heading1"/>
              <w:spacing w:before="0" w:line="271" w:lineRule="exact"/>
              <w:ind w:left="0" w:right="720"/>
              <w:jc w:val="center"/>
              <w:rPr>
                <w:rFonts w:asciiTheme="majorHAnsi" w:hAnsiTheme="majorHAnsi"/>
              </w:rPr>
            </w:pPr>
            <w:r w:rsidRPr="003849ED">
              <w:rPr>
                <w:rFonts w:asciiTheme="majorHAnsi" w:hAnsiTheme="majorHAnsi"/>
              </w:rPr>
              <w:t>3/27</w:t>
            </w:r>
          </w:p>
        </w:tc>
        <w:tc>
          <w:tcPr>
            <w:tcW w:w="1478" w:type="dxa"/>
          </w:tcPr>
          <w:p w14:paraId="3949AF2A" w14:textId="1DCA8197" w:rsidR="003849ED" w:rsidRPr="002B25BB" w:rsidRDefault="003849ED" w:rsidP="003247CC">
            <w:pPr>
              <w:pStyle w:val="Heading1"/>
              <w:spacing w:before="0" w:line="271" w:lineRule="exact"/>
              <w:ind w:left="0" w:right="720"/>
              <w:jc w:val="center"/>
              <w:rPr>
                <w:rFonts w:asciiTheme="majorHAnsi" w:hAnsiTheme="majorHAnsi"/>
              </w:rPr>
            </w:pPr>
            <w:r w:rsidRPr="002B25BB">
              <w:rPr>
                <w:rFonts w:asciiTheme="majorHAnsi" w:hAnsiTheme="majorHAnsi"/>
              </w:rPr>
              <w:t>4/</w:t>
            </w:r>
            <w:r>
              <w:rPr>
                <w:rFonts w:asciiTheme="majorHAnsi" w:hAnsiTheme="majorHAnsi"/>
              </w:rPr>
              <w:t>3</w:t>
            </w:r>
          </w:p>
        </w:tc>
        <w:tc>
          <w:tcPr>
            <w:tcW w:w="1622" w:type="dxa"/>
          </w:tcPr>
          <w:p w14:paraId="5AD1B7A6" w14:textId="5DED6A26" w:rsidR="003849ED" w:rsidRPr="002B25BB" w:rsidRDefault="003849ED" w:rsidP="003247CC">
            <w:pPr>
              <w:pStyle w:val="Heading1"/>
              <w:spacing w:before="0" w:line="271" w:lineRule="exact"/>
              <w:ind w:left="0" w:right="720"/>
              <w:rPr>
                <w:rFonts w:asciiTheme="majorHAnsi" w:hAnsiTheme="majorHAnsi"/>
              </w:rPr>
            </w:pPr>
            <w:r w:rsidRPr="002B25BB">
              <w:rPr>
                <w:rFonts w:asciiTheme="majorHAnsi" w:hAnsiTheme="majorHAnsi"/>
              </w:rPr>
              <w:t>4/1</w:t>
            </w:r>
            <w:r>
              <w:rPr>
                <w:rFonts w:asciiTheme="majorHAnsi" w:hAnsiTheme="majorHAnsi"/>
              </w:rPr>
              <w:t>0</w:t>
            </w:r>
          </w:p>
        </w:tc>
      </w:tr>
      <w:tr w:rsidR="003849ED" w14:paraId="5F148CEA" w14:textId="77777777" w:rsidTr="003E2730">
        <w:tc>
          <w:tcPr>
            <w:tcW w:w="1478" w:type="dxa"/>
          </w:tcPr>
          <w:p w14:paraId="404FABAE" w14:textId="50218699" w:rsidR="003849ED" w:rsidRDefault="003849ED" w:rsidP="003247CC">
            <w:pPr>
              <w:pStyle w:val="Heading1"/>
              <w:spacing w:before="0" w:line="271" w:lineRule="exact"/>
              <w:ind w:left="0" w:right="720"/>
              <w:jc w:val="center"/>
              <w:rPr>
                <w:rFonts w:asciiTheme="majorHAnsi" w:hAnsiTheme="majorHAnsi"/>
                <w:b w:val="0"/>
                <w:bCs w:val="0"/>
              </w:rPr>
            </w:pPr>
            <w:r>
              <w:rPr>
                <w:rFonts w:asciiTheme="majorHAnsi" w:hAnsiTheme="majorHAnsi"/>
                <w:b w:val="0"/>
                <w:bCs w:val="0"/>
              </w:rPr>
              <w:t>Carrigan</w:t>
            </w:r>
          </w:p>
        </w:tc>
        <w:tc>
          <w:tcPr>
            <w:tcW w:w="1478" w:type="dxa"/>
          </w:tcPr>
          <w:p w14:paraId="3D20DE5F" w14:textId="0D3D0949" w:rsidR="003849ED" w:rsidRDefault="003849ED" w:rsidP="003247CC">
            <w:pPr>
              <w:pStyle w:val="Heading1"/>
              <w:spacing w:before="0" w:line="271" w:lineRule="exact"/>
              <w:ind w:left="0" w:right="720"/>
              <w:jc w:val="center"/>
              <w:rPr>
                <w:rFonts w:asciiTheme="majorHAnsi" w:hAnsiTheme="majorHAnsi"/>
                <w:b w:val="0"/>
                <w:bCs w:val="0"/>
              </w:rPr>
            </w:pPr>
            <w:r>
              <w:rPr>
                <w:rFonts w:asciiTheme="majorHAnsi" w:hAnsiTheme="majorHAnsi"/>
                <w:b w:val="0"/>
                <w:bCs w:val="0"/>
              </w:rPr>
              <w:t>Kaytee</w:t>
            </w:r>
          </w:p>
        </w:tc>
        <w:tc>
          <w:tcPr>
            <w:tcW w:w="1622" w:type="dxa"/>
          </w:tcPr>
          <w:p w14:paraId="30FFC425" w14:textId="67DEAD04" w:rsidR="003849ED" w:rsidRDefault="003849ED" w:rsidP="003247CC">
            <w:pPr>
              <w:pStyle w:val="Heading1"/>
              <w:spacing w:before="0" w:line="271" w:lineRule="exact"/>
              <w:ind w:left="0" w:right="720"/>
              <w:rPr>
                <w:rFonts w:asciiTheme="majorHAnsi" w:hAnsiTheme="majorHAnsi"/>
                <w:b w:val="0"/>
                <w:bCs w:val="0"/>
              </w:rPr>
            </w:pPr>
            <w:r>
              <w:rPr>
                <w:rFonts w:asciiTheme="majorHAnsi" w:hAnsiTheme="majorHAnsi"/>
                <w:b w:val="0"/>
                <w:bCs w:val="0"/>
              </w:rPr>
              <w:t>Alyssa</w:t>
            </w:r>
          </w:p>
        </w:tc>
      </w:tr>
      <w:tr w:rsidR="003849ED" w14:paraId="5F7CC88C" w14:textId="77777777" w:rsidTr="003E2730">
        <w:tc>
          <w:tcPr>
            <w:tcW w:w="1478" w:type="dxa"/>
          </w:tcPr>
          <w:p w14:paraId="2629E981" w14:textId="2CB8A123" w:rsidR="003849ED" w:rsidRDefault="003849ED" w:rsidP="003247CC">
            <w:pPr>
              <w:pStyle w:val="Heading1"/>
              <w:spacing w:before="0" w:line="271" w:lineRule="exact"/>
              <w:ind w:left="0" w:right="720"/>
              <w:jc w:val="center"/>
              <w:rPr>
                <w:rFonts w:asciiTheme="majorHAnsi" w:hAnsiTheme="majorHAnsi"/>
                <w:b w:val="0"/>
                <w:bCs w:val="0"/>
              </w:rPr>
            </w:pPr>
            <w:r>
              <w:rPr>
                <w:rFonts w:asciiTheme="majorHAnsi" w:hAnsiTheme="majorHAnsi"/>
                <w:b w:val="0"/>
                <w:bCs w:val="0"/>
              </w:rPr>
              <w:t>Devan</w:t>
            </w:r>
          </w:p>
        </w:tc>
        <w:tc>
          <w:tcPr>
            <w:tcW w:w="1478" w:type="dxa"/>
          </w:tcPr>
          <w:p w14:paraId="326EE62B" w14:textId="524D1EA7" w:rsidR="003849ED" w:rsidRDefault="003849ED" w:rsidP="003247CC">
            <w:pPr>
              <w:pStyle w:val="Heading1"/>
              <w:spacing w:before="0" w:line="271" w:lineRule="exact"/>
              <w:ind w:left="0" w:right="720"/>
              <w:jc w:val="center"/>
              <w:rPr>
                <w:rFonts w:asciiTheme="majorHAnsi" w:hAnsiTheme="majorHAnsi"/>
                <w:b w:val="0"/>
                <w:bCs w:val="0"/>
              </w:rPr>
            </w:pPr>
            <w:r>
              <w:rPr>
                <w:rFonts w:asciiTheme="majorHAnsi" w:hAnsiTheme="majorHAnsi"/>
                <w:b w:val="0"/>
                <w:bCs w:val="0"/>
              </w:rPr>
              <w:t>Lindsay</w:t>
            </w:r>
          </w:p>
        </w:tc>
        <w:tc>
          <w:tcPr>
            <w:tcW w:w="1622" w:type="dxa"/>
          </w:tcPr>
          <w:p w14:paraId="6380CE72" w14:textId="6581621B" w:rsidR="003849ED" w:rsidRDefault="003849ED" w:rsidP="003247CC">
            <w:pPr>
              <w:pStyle w:val="Heading1"/>
              <w:spacing w:before="0" w:line="271" w:lineRule="exact"/>
              <w:ind w:left="0" w:right="720"/>
              <w:rPr>
                <w:rFonts w:asciiTheme="majorHAnsi" w:hAnsiTheme="majorHAnsi"/>
                <w:b w:val="0"/>
                <w:bCs w:val="0"/>
              </w:rPr>
            </w:pPr>
            <w:r>
              <w:rPr>
                <w:rFonts w:asciiTheme="majorHAnsi" w:hAnsiTheme="majorHAnsi"/>
                <w:b w:val="0"/>
                <w:bCs w:val="0"/>
              </w:rPr>
              <w:t>Anna</w:t>
            </w:r>
          </w:p>
        </w:tc>
      </w:tr>
      <w:tr w:rsidR="003849ED" w14:paraId="5F68A6CA" w14:textId="77777777" w:rsidTr="003E2730">
        <w:tc>
          <w:tcPr>
            <w:tcW w:w="1478" w:type="dxa"/>
          </w:tcPr>
          <w:p w14:paraId="7B7413BE" w14:textId="21360CD0" w:rsidR="003849ED" w:rsidRDefault="003849ED" w:rsidP="003247CC">
            <w:pPr>
              <w:pStyle w:val="Heading1"/>
              <w:spacing w:before="0" w:line="271" w:lineRule="exact"/>
              <w:ind w:left="0" w:right="720"/>
              <w:jc w:val="center"/>
              <w:rPr>
                <w:rFonts w:asciiTheme="majorHAnsi" w:hAnsiTheme="majorHAnsi"/>
                <w:b w:val="0"/>
                <w:bCs w:val="0"/>
              </w:rPr>
            </w:pPr>
            <w:r>
              <w:rPr>
                <w:rFonts w:asciiTheme="majorHAnsi" w:hAnsiTheme="majorHAnsi"/>
                <w:b w:val="0"/>
                <w:bCs w:val="0"/>
              </w:rPr>
              <w:t>Erin</w:t>
            </w:r>
          </w:p>
        </w:tc>
        <w:tc>
          <w:tcPr>
            <w:tcW w:w="1478" w:type="dxa"/>
          </w:tcPr>
          <w:p w14:paraId="51269A98" w14:textId="210FDEEC" w:rsidR="003849ED" w:rsidRDefault="003849ED" w:rsidP="003247CC">
            <w:pPr>
              <w:pStyle w:val="Heading1"/>
              <w:spacing w:before="0" w:line="271" w:lineRule="exact"/>
              <w:ind w:left="0" w:right="720"/>
              <w:jc w:val="center"/>
              <w:rPr>
                <w:rFonts w:asciiTheme="majorHAnsi" w:hAnsiTheme="majorHAnsi"/>
                <w:b w:val="0"/>
                <w:bCs w:val="0"/>
              </w:rPr>
            </w:pPr>
            <w:r>
              <w:rPr>
                <w:rFonts w:asciiTheme="majorHAnsi" w:hAnsiTheme="majorHAnsi"/>
                <w:b w:val="0"/>
                <w:bCs w:val="0"/>
              </w:rPr>
              <w:t>Mia</w:t>
            </w:r>
          </w:p>
        </w:tc>
        <w:tc>
          <w:tcPr>
            <w:tcW w:w="1622" w:type="dxa"/>
          </w:tcPr>
          <w:p w14:paraId="51059D19" w14:textId="181D2941" w:rsidR="003849ED" w:rsidRDefault="003849ED" w:rsidP="003247CC">
            <w:pPr>
              <w:pStyle w:val="Heading1"/>
              <w:spacing w:before="0" w:line="271" w:lineRule="exact"/>
              <w:ind w:left="0" w:right="720"/>
              <w:rPr>
                <w:rFonts w:asciiTheme="majorHAnsi" w:hAnsiTheme="majorHAnsi"/>
                <w:b w:val="0"/>
                <w:bCs w:val="0"/>
              </w:rPr>
            </w:pPr>
            <w:r>
              <w:rPr>
                <w:rFonts w:asciiTheme="majorHAnsi" w:hAnsiTheme="majorHAnsi"/>
                <w:b w:val="0"/>
                <w:bCs w:val="0"/>
              </w:rPr>
              <w:t>Annie</w:t>
            </w:r>
          </w:p>
        </w:tc>
      </w:tr>
      <w:tr w:rsidR="003849ED" w14:paraId="4D9D2264" w14:textId="77777777" w:rsidTr="003E2730">
        <w:tc>
          <w:tcPr>
            <w:tcW w:w="1478" w:type="dxa"/>
          </w:tcPr>
          <w:p w14:paraId="6ABCEB7A" w14:textId="07CE429C" w:rsidR="003849ED" w:rsidRDefault="003849ED" w:rsidP="003247CC">
            <w:pPr>
              <w:pStyle w:val="Heading1"/>
              <w:spacing w:before="0" w:line="271" w:lineRule="exact"/>
              <w:ind w:left="0" w:right="720"/>
              <w:jc w:val="center"/>
              <w:rPr>
                <w:rFonts w:asciiTheme="majorHAnsi" w:hAnsiTheme="majorHAnsi"/>
                <w:b w:val="0"/>
                <w:bCs w:val="0"/>
              </w:rPr>
            </w:pPr>
            <w:r>
              <w:rPr>
                <w:rFonts w:asciiTheme="majorHAnsi" w:hAnsiTheme="majorHAnsi"/>
                <w:b w:val="0"/>
                <w:bCs w:val="0"/>
              </w:rPr>
              <w:t>Isabella</w:t>
            </w:r>
          </w:p>
        </w:tc>
        <w:tc>
          <w:tcPr>
            <w:tcW w:w="1478" w:type="dxa"/>
          </w:tcPr>
          <w:p w14:paraId="4CD38400" w14:textId="7035D49A" w:rsidR="003849ED" w:rsidRDefault="003849ED" w:rsidP="003247CC">
            <w:pPr>
              <w:pStyle w:val="Heading1"/>
              <w:spacing w:before="0" w:line="271" w:lineRule="exact"/>
              <w:ind w:left="0" w:right="720"/>
              <w:jc w:val="center"/>
              <w:rPr>
                <w:rFonts w:asciiTheme="majorHAnsi" w:hAnsiTheme="majorHAnsi"/>
                <w:b w:val="0"/>
                <w:bCs w:val="0"/>
              </w:rPr>
            </w:pPr>
            <w:r>
              <w:rPr>
                <w:rFonts w:asciiTheme="majorHAnsi" w:hAnsiTheme="majorHAnsi"/>
                <w:b w:val="0"/>
                <w:bCs w:val="0"/>
              </w:rPr>
              <w:t>Molly</w:t>
            </w:r>
          </w:p>
        </w:tc>
        <w:tc>
          <w:tcPr>
            <w:tcW w:w="1622" w:type="dxa"/>
          </w:tcPr>
          <w:p w14:paraId="697BCE10" w14:textId="04FEA766" w:rsidR="003849ED" w:rsidRDefault="003849ED" w:rsidP="003247CC">
            <w:pPr>
              <w:pStyle w:val="Heading1"/>
              <w:spacing w:before="0" w:line="271" w:lineRule="exact"/>
              <w:ind w:left="0" w:right="720"/>
              <w:jc w:val="center"/>
              <w:rPr>
                <w:rFonts w:asciiTheme="majorHAnsi" w:hAnsiTheme="majorHAnsi"/>
                <w:b w:val="0"/>
                <w:bCs w:val="0"/>
              </w:rPr>
            </w:pPr>
            <w:r>
              <w:rPr>
                <w:rFonts w:asciiTheme="majorHAnsi" w:hAnsiTheme="majorHAnsi"/>
                <w:b w:val="0"/>
                <w:bCs w:val="0"/>
              </w:rPr>
              <w:t>Bradlynn</w:t>
            </w:r>
          </w:p>
        </w:tc>
      </w:tr>
    </w:tbl>
    <w:p w14:paraId="2F135267" w14:textId="77777777" w:rsidR="00A01D9B" w:rsidRPr="00AA51A9" w:rsidRDefault="00A01D9B" w:rsidP="00AA51A9">
      <w:pPr>
        <w:widowControl/>
        <w:autoSpaceDE/>
        <w:autoSpaceDN/>
        <w:rPr>
          <w:rFonts w:asciiTheme="majorHAnsi" w:hAnsiTheme="majorHAnsi" w:cstheme="majorHAnsi"/>
        </w:rPr>
      </w:pPr>
    </w:p>
    <w:p w14:paraId="134D185B" w14:textId="0C72E107" w:rsidR="002F40CB" w:rsidRPr="002F40CB" w:rsidRDefault="004818F7" w:rsidP="00424641">
      <w:pPr>
        <w:pStyle w:val="BodyText"/>
        <w:spacing w:line="275" w:lineRule="exact"/>
        <w:rPr>
          <w:rFonts w:asciiTheme="majorHAnsi" w:hAnsiTheme="majorHAnsi" w:cstheme="majorHAnsi"/>
          <w:b/>
        </w:rPr>
      </w:pPr>
      <w:r>
        <w:rPr>
          <w:rFonts w:asciiTheme="majorHAnsi" w:hAnsiTheme="majorHAnsi" w:cstheme="majorHAnsi"/>
          <w:b/>
          <w:u w:val="single"/>
        </w:rPr>
        <w:t>3</w:t>
      </w:r>
      <w:r w:rsidR="00857F0E">
        <w:rPr>
          <w:rFonts w:asciiTheme="majorHAnsi" w:hAnsiTheme="majorHAnsi" w:cstheme="majorHAnsi"/>
          <w:b/>
          <w:u w:val="single"/>
        </w:rPr>
        <w:t xml:space="preserve">) </w:t>
      </w:r>
      <w:r w:rsidR="002F40CB" w:rsidRPr="002F40CB">
        <w:rPr>
          <w:rFonts w:asciiTheme="majorHAnsi" w:hAnsiTheme="majorHAnsi" w:cstheme="majorHAnsi"/>
          <w:b/>
          <w:u w:val="single"/>
        </w:rPr>
        <w:t>Request for Absence from Clinic</w:t>
      </w:r>
      <w:r w:rsidR="002F40CB" w:rsidRPr="002F40CB">
        <w:rPr>
          <w:rFonts w:asciiTheme="majorHAnsi" w:hAnsiTheme="majorHAnsi" w:cstheme="majorHAnsi"/>
          <w:b/>
          <w:spacing w:val="-18"/>
          <w:u w:val="single"/>
        </w:rPr>
        <w:t xml:space="preserve"> </w:t>
      </w:r>
      <w:r w:rsidR="002F40CB" w:rsidRPr="002F40CB">
        <w:rPr>
          <w:rFonts w:asciiTheme="majorHAnsi" w:hAnsiTheme="majorHAnsi" w:cstheme="majorHAnsi"/>
          <w:b/>
          <w:u w:val="single"/>
        </w:rPr>
        <w:t>Day:</w:t>
      </w:r>
    </w:p>
    <w:p w14:paraId="0FAC13DC" w14:textId="77777777" w:rsidR="002F40CB" w:rsidRPr="002F40CB" w:rsidRDefault="002F40CB" w:rsidP="00D644A6">
      <w:pPr>
        <w:pStyle w:val="ListParagraph"/>
        <w:numPr>
          <w:ilvl w:val="0"/>
          <w:numId w:val="7"/>
        </w:numPr>
        <w:tabs>
          <w:tab w:val="left" w:pos="616"/>
          <w:tab w:val="left" w:pos="617"/>
        </w:tabs>
        <w:spacing w:line="242" w:lineRule="auto"/>
        <w:ind w:right="1059" w:hanging="360"/>
        <w:contextualSpacing w:val="0"/>
        <w:rPr>
          <w:rFonts w:asciiTheme="majorHAnsi" w:hAnsiTheme="majorHAnsi" w:cstheme="majorHAnsi"/>
          <w:sz w:val="24"/>
        </w:rPr>
      </w:pPr>
      <w:r w:rsidRPr="002F40CB">
        <w:rPr>
          <w:rFonts w:asciiTheme="majorHAnsi" w:hAnsiTheme="majorHAnsi" w:cstheme="majorHAnsi"/>
        </w:rPr>
        <w:tab/>
      </w:r>
      <w:r>
        <w:rPr>
          <w:rFonts w:asciiTheme="majorHAnsi" w:hAnsiTheme="majorHAnsi" w:cstheme="majorHAnsi"/>
          <w:sz w:val="24"/>
        </w:rPr>
        <w:t>You must contact Dr. Lobdell</w:t>
      </w:r>
      <w:r w:rsidRPr="002F40CB">
        <w:rPr>
          <w:rFonts w:asciiTheme="majorHAnsi" w:hAnsiTheme="majorHAnsi" w:cstheme="majorHAnsi"/>
          <w:sz w:val="24"/>
        </w:rPr>
        <w:t xml:space="preserve"> via e-mail </w:t>
      </w:r>
      <w:r w:rsidRPr="002F40CB">
        <w:rPr>
          <w:rFonts w:asciiTheme="majorHAnsi" w:hAnsiTheme="majorHAnsi" w:cstheme="majorHAnsi"/>
          <w:i/>
          <w:sz w:val="24"/>
          <w:u w:val="single"/>
        </w:rPr>
        <w:t xml:space="preserve">at least 7 days </w:t>
      </w:r>
      <w:r w:rsidRPr="002F40CB">
        <w:rPr>
          <w:rFonts w:asciiTheme="majorHAnsi" w:hAnsiTheme="majorHAnsi" w:cstheme="majorHAnsi"/>
          <w:sz w:val="24"/>
          <w:u w:val="single"/>
        </w:rPr>
        <w:t>prior to the clinic</w:t>
      </w:r>
      <w:r w:rsidRPr="002F40CB">
        <w:rPr>
          <w:rFonts w:asciiTheme="majorHAnsi" w:hAnsiTheme="majorHAnsi" w:cstheme="majorHAnsi"/>
          <w:sz w:val="24"/>
        </w:rPr>
        <w:t>, unless it is</w:t>
      </w:r>
      <w:r w:rsidRPr="002F40CB">
        <w:rPr>
          <w:rFonts w:asciiTheme="majorHAnsi" w:hAnsiTheme="majorHAnsi" w:cstheme="majorHAnsi"/>
          <w:spacing w:val="-34"/>
          <w:sz w:val="24"/>
        </w:rPr>
        <w:t xml:space="preserve"> </w:t>
      </w:r>
      <w:r w:rsidRPr="002F40CB">
        <w:rPr>
          <w:rFonts w:asciiTheme="majorHAnsi" w:hAnsiTheme="majorHAnsi" w:cstheme="majorHAnsi"/>
          <w:sz w:val="24"/>
        </w:rPr>
        <w:t>an immediate</w:t>
      </w:r>
      <w:r w:rsidRPr="002F40CB">
        <w:rPr>
          <w:rFonts w:asciiTheme="majorHAnsi" w:hAnsiTheme="majorHAnsi" w:cstheme="majorHAnsi"/>
          <w:spacing w:val="-2"/>
          <w:sz w:val="24"/>
        </w:rPr>
        <w:t xml:space="preserve"> </w:t>
      </w:r>
      <w:r w:rsidRPr="002F40CB">
        <w:rPr>
          <w:rFonts w:asciiTheme="majorHAnsi" w:hAnsiTheme="majorHAnsi" w:cstheme="majorHAnsi"/>
          <w:sz w:val="24"/>
        </w:rPr>
        <w:t>emergency.</w:t>
      </w:r>
    </w:p>
    <w:p w14:paraId="57828642" w14:textId="64C62A76" w:rsidR="002F40CB" w:rsidRPr="002F40CB" w:rsidRDefault="002F40CB" w:rsidP="00D644A6">
      <w:pPr>
        <w:pStyle w:val="ListParagraph"/>
        <w:numPr>
          <w:ilvl w:val="1"/>
          <w:numId w:val="7"/>
        </w:numPr>
        <w:tabs>
          <w:tab w:val="left" w:pos="910"/>
        </w:tabs>
        <w:ind w:right="1191"/>
        <w:contextualSpacing w:val="0"/>
        <w:rPr>
          <w:rFonts w:asciiTheme="majorHAnsi" w:hAnsiTheme="majorHAnsi" w:cstheme="majorHAnsi"/>
          <w:sz w:val="24"/>
        </w:rPr>
      </w:pPr>
      <w:r w:rsidRPr="002F40CB">
        <w:rPr>
          <w:rFonts w:asciiTheme="majorHAnsi" w:hAnsiTheme="majorHAnsi" w:cstheme="majorHAnsi"/>
          <w:sz w:val="24"/>
          <w:u w:val="single"/>
        </w:rPr>
        <w:t>In the case of an emergency</w:t>
      </w:r>
      <w:r w:rsidRPr="002F40CB">
        <w:rPr>
          <w:rFonts w:asciiTheme="majorHAnsi" w:hAnsiTheme="majorHAnsi" w:cstheme="majorHAnsi"/>
          <w:sz w:val="24"/>
        </w:rPr>
        <w:t xml:space="preserve">, the student clinician should take all steps necessary to notify or have someone notify his/her clinical supervisor and Dr. </w:t>
      </w:r>
      <w:r>
        <w:rPr>
          <w:rFonts w:asciiTheme="majorHAnsi" w:hAnsiTheme="majorHAnsi" w:cstheme="majorHAnsi"/>
          <w:sz w:val="24"/>
        </w:rPr>
        <w:t>Lobdell</w:t>
      </w:r>
      <w:r w:rsidRPr="002F40CB">
        <w:rPr>
          <w:rFonts w:asciiTheme="majorHAnsi" w:hAnsiTheme="majorHAnsi" w:cstheme="majorHAnsi"/>
          <w:sz w:val="24"/>
        </w:rPr>
        <w:t>, Audiology Clinic Coordinator,</w:t>
      </w:r>
      <w:r w:rsidRPr="002F40CB">
        <w:rPr>
          <w:rFonts w:asciiTheme="majorHAnsi" w:hAnsiTheme="majorHAnsi" w:cstheme="majorHAnsi"/>
          <w:spacing w:val="-4"/>
          <w:sz w:val="24"/>
        </w:rPr>
        <w:t xml:space="preserve"> </w:t>
      </w:r>
      <w:r w:rsidRPr="002F40CB">
        <w:rPr>
          <w:rFonts w:asciiTheme="majorHAnsi" w:hAnsiTheme="majorHAnsi" w:cstheme="majorHAnsi"/>
          <w:sz w:val="24"/>
        </w:rPr>
        <w:t>immediately.</w:t>
      </w:r>
      <w:r w:rsidR="0018417D">
        <w:rPr>
          <w:rFonts w:asciiTheme="majorHAnsi" w:hAnsiTheme="majorHAnsi" w:cstheme="majorHAnsi"/>
          <w:sz w:val="24"/>
        </w:rPr>
        <w:t xml:space="preserve"> Examples of emergencies or extreme personal circumstances include hospitalization, death of a close relative, natural disaster, </w:t>
      </w:r>
      <w:proofErr w:type="spellStart"/>
      <w:r w:rsidR="0018417D">
        <w:rPr>
          <w:rFonts w:asciiTheme="majorHAnsi" w:hAnsiTheme="majorHAnsi" w:cstheme="majorHAnsi"/>
          <w:sz w:val="24"/>
        </w:rPr>
        <w:t>etc</w:t>
      </w:r>
      <w:proofErr w:type="spellEnd"/>
      <w:r w:rsidR="0018417D">
        <w:rPr>
          <w:rFonts w:asciiTheme="majorHAnsi" w:hAnsiTheme="majorHAnsi" w:cstheme="majorHAnsi"/>
          <w:sz w:val="24"/>
        </w:rPr>
        <w:t>…</w:t>
      </w:r>
    </w:p>
    <w:p w14:paraId="456579AD" w14:textId="4E9A6CF9" w:rsidR="002F40CB" w:rsidRPr="002F40CB" w:rsidRDefault="002F40CB" w:rsidP="00D644A6">
      <w:pPr>
        <w:pStyle w:val="ListParagraph"/>
        <w:numPr>
          <w:ilvl w:val="1"/>
          <w:numId w:val="7"/>
        </w:numPr>
        <w:tabs>
          <w:tab w:val="left" w:pos="910"/>
        </w:tabs>
        <w:spacing w:line="275" w:lineRule="exact"/>
        <w:ind w:hanging="361"/>
        <w:contextualSpacing w:val="0"/>
        <w:rPr>
          <w:rFonts w:asciiTheme="majorHAnsi" w:hAnsiTheme="majorHAnsi" w:cstheme="majorHAnsi"/>
          <w:sz w:val="24"/>
        </w:rPr>
      </w:pPr>
      <w:r w:rsidRPr="002F40CB">
        <w:rPr>
          <w:rFonts w:asciiTheme="majorHAnsi" w:hAnsiTheme="majorHAnsi" w:cstheme="majorHAnsi"/>
          <w:sz w:val="24"/>
        </w:rPr>
        <w:t>Requesting</w:t>
      </w:r>
      <w:r w:rsidRPr="002F40CB">
        <w:rPr>
          <w:rFonts w:asciiTheme="majorHAnsi" w:hAnsiTheme="majorHAnsi" w:cstheme="majorHAnsi"/>
          <w:spacing w:val="-2"/>
          <w:sz w:val="24"/>
        </w:rPr>
        <w:t xml:space="preserve"> </w:t>
      </w:r>
      <w:r w:rsidRPr="002F40CB">
        <w:rPr>
          <w:rFonts w:asciiTheme="majorHAnsi" w:hAnsiTheme="majorHAnsi" w:cstheme="majorHAnsi"/>
          <w:sz w:val="24"/>
        </w:rPr>
        <w:t>absence</w:t>
      </w:r>
      <w:r w:rsidR="00EF7674">
        <w:rPr>
          <w:rFonts w:asciiTheme="majorHAnsi" w:hAnsiTheme="majorHAnsi" w:cstheme="majorHAnsi"/>
          <w:sz w:val="24"/>
        </w:rPr>
        <w:t xml:space="preserve"> for officially sanctioned University activities</w:t>
      </w:r>
      <w:r w:rsidRPr="002F40CB">
        <w:rPr>
          <w:rFonts w:asciiTheme="majorHAnsi" w:hAnsiTheme="majorHAnsi" w:cstheme="majorHAnsi"/>
          <w:sz w:val="24"/>
        </w:rPr>
        <w:t>:</w:t>
      </w:r>
    </w:p>
    <w:p w14:paraId="60F9CAAC" w14:textId="2E695EDA" w:rsidR="002F40CB" w:rsidRPr="002F40CB" w:rsidRDefault="002F40CB" w:rsidP="00D644A6">
      <w:pPr>
        <w:pStyle w:val="ListParagraph"/>
        <w:numPr>
          <w:ilvl w:val="2"/>
          <w:numId w:val="7"/>
        </w:numPr>
        <w:tabs>
          <w:tab w:val="left" w:pos="1183"/>
        </w:tabs>
        <w:spacing w:line="275" w:lineRule="exact"/>
        <w:ind w:hanging="308"/>
        <w:contextualSpacing w:val="0"/>
        <w:jc w:val="left"/>
        <w:rPr>
          <w:rFonts w:asciiTheme="majorHAnsi" w:hAnsiTheme="majorHAnsi" w:cstheme="majorHAnsi"/>
          <w:sz w:val="24"/>
        </w:rPr>
      </w:pPr>
      <w:r w:rsidRPr="002F40CB">
        <w:rPr>
          <w:rFonts w:asciiTheme="majorHAnsi" w:hAnsiTheme="majorHAnsi" w:cstheme="majorHAnsi"/>
          <w:sz w:val="24"/>
        </w:rPr>
        <w:lastRenderedPageBreak/>
        <w:t>Student</w:t>
      </w:r>
      <w:r w:rsidR="0018417D">
        <w:rPr>
          <w:rFonts w:asciiTheme="majorHAnsi" w:hAnsiTheme="majorHAnsi" w:cstheme="majorHAnsi"/>
          <w:sz w:val="24"/>
        </w:rPr>
        <w:t xml:space="preserve"> will notify</w:t>
      </w:r>
      <w:r w:rsidRPr="002F40CB">
        <w:rPr>
          <w:rFonts w:asciiTheme="majorHAnsi" w:hAnsiTheme="majorHAnsi" w:cstheme="majorHAnsi"/>
          <w:sz w:val="24"/>
        </w:rPr>
        <w:t xml:space="preserve"> supervisor(s) of need to be absent from clinic on specific</w:t>
      </w:r>
      <w:r w:rsidRPr="002F40CB">
        <w:rPr>
          <w:rFonts w:asciiTheme="majorHAnsi" w:hAnsiTheme="majorHAnsi" w:cstheme="majorHAnsi"/>
          <w:spacing w:val="-12"/>
          <w:sz w:val="24"/>
        </w:rPr>
        <w:t xml:space="preserve"> </w:t>
      </w:r>
      <w:r w:rsidRPr="002F40CB">
        <w:rPr>
          <w:rFonts w:asciiTheme="majorHAnsi" w:hAnsiTheme="majorHAnsi" w:cstheme="majorHAnsi"/>
          <w:sz w:val="24"/>
        </w:rPr>
        <w:t>day.</w:t>
      </w:r>
    </w:p>
    <w:p w14:paraId="42629B2F" w14:textId="73734BDD" w:rsidR="00857F0E" w:rsidRPr="0018417D" w:rsidRDefault="002F40CB" w:rsidP="00857F0E">
      <w:pPr>
        <w:pStyle w:val="ListParagraph"/>
        <w:numPr>
          <w:ilvl w:val="2"/>
          <w:numId w:val="7"/>
        </w:numPr>
        <w:tabs>
          <w:tab w:val="left" w:pos="1183"/>
        </w:tabs>
        <w:spacing w:line="237" w:lineRule="auto"/>
        <w:ind w:right="1174" w:hanging="361"/>
        <w:contextualSpacing w:val="0"/>
        <w:jc w:val="left"/>
        <w:rPr>
          <w:rFonts w:asciiTheme="majorHAnsi" w:hAnsiTheme="majorHAnsi" w:cstheme="majorHAnsi"/>
          <w:sz w:val="24"/>
        </w:rPr>
      </w:pPr>
      <w:r w:rsidRPr="002F40CB">
        <w:rPr>
          <w:rFonts w:asciiTheme="majorHAnsi" w:hAnsiTheme="majorHAnsi" w:cstheme="majorHAnsi"/>
          <w:sz w:val="24"/>
        </w:rPr>
        <w:t xml:space="preserve">Student will notify Dr. </w:t>
      </w:r>
      <w:r>
        <w:rPr>
          <w:rFonts w:asciiTheme="majorHAnsi" w:hAnsiTheme="majorHAnsi" w:cstheme="majorHAnsi"/>
          <w:sz w:val="24"/>
        </w:rPr>
        <w:t>Lobdell</w:t>
      </w:r>
      <w:r w:rsidRPr="002F40CB">
        <w:rPr>
          <w:rFonts w:asciiTheme="majorHAnsi" w:hAnsiTheme="majorHAnsi" w:cstheme="majorHAnsi"/>
          <w:sz w:val="24"/>
        </w:rPr>
        <w:t>, in writing, (e.g. email) of request for absence</w:t>
      </w:r>
      <w:r w:rsidRPr="002F40CB">
        <w:rPr>
          <w:rFonts w:asciiTheme="majorHAnsi" w:hAnsiTheme="majorHAnsi" w:cstheme="majorHAnsi"/>
          <w:spacing w:val="-38"/>
          <w:sz w:val="24"/>
        </w:rPr>
        <w:t xml:space="preserve"> </w:t>
      </w:r>
      <w:r w:rsidR="00605D8E">
        <w:rPr>
          <w:rFonts w:asciiTheme="majorHAnsi" w:hAnsiTheme="majorHAnsi" w:cstheme="majorHAnsi"/>
          <w:spacing w:val="-38"/>
          <w:sz w:val="24"/>
        </w:rPr>
        <w:t xml:space="preserve">  </w:t>
      </w:r>
      <w:r w:rsidRPr="002F40CB">
        <w:rPr>
          <w:rFonts w:asciiTheme="majorHAnsi" w:hAnsiTheme="majorHAnsi" w:cstheme="majorHAnsi"/>
          <w:sz w:val="24"/>
        </w:rPr>
        <w:t>from clinic, date of absence and reason for</w:t>
      </w:r>
      <w:r w:rsidRPr="002F40CB">
        <w:rPr>
          <w:rFonts w:asciiTheme="majorHAnsi" w:hAnsiTheme="majorHAnsi" w:cstheme="majorHAnsi"/>
          <w:spacing w:val="-7"/>
          <w:sz w:val="24"/>
        </w:rPr>
        <w:t xml:space="preserve"> </w:t>
      </w:r>
      <w:r w:rsidRPr="002F40CB">
        <w:rPr>
          <w:rFonts w:asciiTheme="majorHAnsi" w:hAnsiTheme="majorHAnsi" w:cstheme="majorHAnsi"/>
          <w:sz w:val="24"/>
        </w:rPr>
        <w:t>absence.</w:t>
      </w:r>
    </w:p>
    <w:p w14:paraId="02669B50" w14:textId="77777777" w:rsidR="00EF7674" w:rsidRDefault="002F40CB" w:rsidP="00EF7674">
      <w:pPr>
        <w:pStyle w:val="ListParagraph"/>
        <w:numPr>
          <w:ilvl w:val="2"/>
          <w:numId w:val="7"/>
        </w:numPr>
        <w:tabs>
          <w:tab w:val="left" w:pos="1183"/>
        </w:tabs>
        <w:spacing w:before="4"/>
        <w:ind w:right="1067" w:hanging="414"/>
        <w:contextualSpacing w:val="0"/>
        <w:jc w:val="left"/>
        <w:rPr>
          <w:rFonts w:asciiTheme="majorHAnsi" w:hAnsiTheme="majorHAnsi" w:cstheme="majorHAnsi"/>
          <w:sz w:val="24"/>
        </w:rPr>
      </w:pPr>
      <w:r w:rsidRPr="002F40CB">
        <w:rPr>
          <w:rFonts w:asciiTheme="majorHAnsi" w:hAnsiTheme="majorHAnsi" w:cstheme="majorHAnsi"/>
          <w:sz w:val="24"/>
        </w:rPr>
        <w:t>Dr.</w:t>
      </w:r>
      <w:r w:rsidRPr="002F40CB">
        <w:rPr>
          <w:rFonts w:asciiTheme="majorHAnsi" w:hAnsiTheme="majorHAnsi" w:cstheme="majorHAnsi"/>
          <w:spacing w:val="-5"/>
          <w:sz w:val="24"/>
        </w:rPr>
        <w:t xml:space="preserve"> </w:t>
      </w:r>
      <w:r>
        <w:rPr>
          <w:rFonts w:asciiTheme="majorHAnsi" w:hAnsiTheme="majorHAnsi" w:cstheme="majorHAnsi"/>
          <w:sz w:val="24"/>
        </w:rPr>
        <w:t>Lobdell</w:t>
      </w:r>
      <w:r w:rsidRPr="002F40CB">
        <w:rPr>
          <w:rFonts w:asciiTheme="majorHAnsi" w:hAnsiTheme="majorHAnsi" w:cstheme="majorHAnsi"/>
          <w:spacing w:val="-3"/>
          <w:sz w:val="24"/>
        </w:rPr>
        <w:t xml:space="preserve"> </w:t>
      </w:r>
      <w:r w:rsidRPr="002F40CB">
        <w:rPr>
          <w:rFonts w:asciiTheme="majorHAnsi" w:hAnsiTheme="majorHAnsi" w:cstheme="majorHAnsi"/>
          <w:sz w:val="24"/>
        </w:rPr>
        <w:t>will</w:t>
      </w:r>
      <w:r w:rsidRPr="002F40CB">
        <w:rPr>
          <w:rFonts w:asciiTheme="majorHAnsi" w:hAnsiTheme="majorHAnsi" w:cstheme="majorHAnsi"/>
          <w:spacing w:val="-5"/>
          <w:sz w:val="24"/>
        </w:rPr>
        <w:t xml:space="preserve"> </w:t>
      </w:r>
      <w:r w:rsidRPr="002F40CB">
        <w:rPr>
          <w:rFonts w:asciiTheme="majorHAnsi" w:hAnsiTheme="majorHAnsi" w:cstheme="majorHAnsi"/>
          <w:sz w:val="24"/>
        </w:rPr>
        <w:t>notify</w:t>
      </w:r>
      <w:r w:rsidRPr="002F40CB">
        <w:rPr>
          <w:rFonts w:asciiTheme="majorHAnsi" w:hAnsiTheme="majorHAnsi" w:cstheme="majorHAnsi"/>
          <w:spacing w:val="-4"/>
          <w:sz w:val="24"/>
        </w:rPr>
        <w:t xml:space="preserve"> </w:t>
      </w:r>
      <w:r w:rsidRPr="002F40CB">
        <w:rPr>
          <w:rFonts w:asciiTheme="majorHAnsi" w:hAnsiTheme="majorHAnsi" w:cstheme="majorHAnsi"/>
          <w:sz w:val="24"/>
        </w:rPr>
        <w:t>student</w:t>
      </w:r>
      <w:r w:rsidRPr="002F40CB">
        <w:rPr>
          <w:rFonts w:asciiTheme="majorHAnsi" w:hAnsiTheme="majorHAnsi" w:cstheme="majorHAnsi"/>
          <w:spacing w:val="-3"/>
          <w:sz w:val="24"/>
        </w:rPr>
        <w:t xml:space="preserve"> </w:t>
      </w:r>
      <w:r w:rsidRPr="002F40CB">
        <w:rPr>
          <w:rFonts w:asciiTheme="majorHAnsi" w:hAnsiTheme="majorHAnsi" w:cstheme="majorHAnsi"/>
          <w:sz w:val="24"/>
        </w:rPr>
        <w:t>whether</w:t>
      </w:r>
      <w:r w:rsidRPr="002F40CB">
        <w:rPr>
          <w:rFonts w:asciiTheme="majorHAnsi" w:hAnsiTheme="majorHAnsi" w:cstheme="majorHAnsi"/>
          <w:spacing w:val="-5"/>
          <w:sz w:val="24"/>
        </w:rPr>
        <w:t xml:space="preserve"> </w:t>
      </w:r>
      <w:r w:rsidRPr="002F40CB">
        <w:rPr>
          <w:rFonts w:asciiTheme="majorHAnsi" w:hAnsiTheme="majorHAnsi" w:cstheme="majorHAnsi"/>
          <w:sz w:val="24"/>
        </w:rPr>
        <w:t>the</w:t>
      </w:r>
      <w:r w:rsidRPr="002F40CB">
        <w:rPr>
          <w:rFonts w:asciiTheme="majorHAnsi" w:hAnsiTheme="majorHAnsi" w:cstheme="majorHAnsi"/>
          <w:spacing w:val="-3"/>
          <w:sz w:val="24"/>
        </w:rPr>
        <w:t xml:space="preserve"> </w:t>
      </w:r>
      <w:r w:rsidRPr="002F40CB">
        <w:rPr>
          <w:rFonts w:asciiTheme="majorHAnsi" w:hAnsiTheme="majorHAnsi" w:cstheme="majorHAnsi"/>
          <w:sz w:val="24"/>
        </w:rPr>
        <w:t>absence</w:t>
      </w:r>
      <w:r w:rsidRPr="002F40CB">
        <w:rPr>
          <w:rFonts w:asciiTheme="majorHAnsi" w:hAnsiTheme="majorHAnsi" w:cstheme="majorHAnsi"/>
          <w:spacing w:val="-4"/>
          <w:sz w:val="24"/>
        </w:rPr>
        <w:t xml:space="preserve"> </w:t>
      </w:r>
      <w:r w:rsidRPr="002F40CB">
        <w:rPr>
          <w:rFonts w:asciiTheme="majorHAnsi" w:hAnsiTheme="majorHAnsi" w:cstheme="majorHAnsi"/>
          <w:sz w:val="24"/>
        </w:rPr>
        <w:t>will</w:t>
      </w:r>
      <w:r w:rsidRPr="002F40CB">
        <w:rPr>
          <w:rFonts w:asciiTheme="majorHAnsi" w:hAnsiTheme="majorHAnsi" w:cstheme="majorHAnsi"/>
          <w:spacing w:val="-5"/>
          <w:sz w:val="24"/>
        </w:rPr>
        <w:t xml:space="preserve"> </w:t>
      </w:r>
      <w:r w:rsidRPr="002F40CB">
        <w:rPr>
          <w:rFonts w:asciiTheme="majorHAnsi" w:hAnsiTheme="majorHAnsi" w:cstheme="majorHAnsi"/>
          <w:sz w:val="24"/>
        </w:rPr>
        <w:t>be</w:t>
      </w:r>
      <w:r w:rsidRPr="002F40CB">
        <w:rPr>
          <w:rFonts w:asciiTheme="majorHAnsi" w:hAnsiTheme="majorHAnsi" w:cstheme="majorHAnsi"/>
          <w:spacing w:val="-4"/>
          <w:sz w:val="24"/>
        </w:rPr>
        <w:t xml:space="preserve"> </w:t>
      </w:r>
      <w:r w:rsidRPr="002F40CB">
        <w:rPr>
          <w:rFonts w:asciiTheme="majorHAnsi" w:hAnsiTheme="majorHAnsi" w:cstheme="majorHAnsi"/>
          <w:sz w:val="24"/>
        </w:rPr>
        <w:t>excused</w:t>
      </w:r>
      <w:r w:rsidRPr="002F40CB">
        <w:rPr>
          <w:rFonts w:asciiTheme="majorHAnsi" w:hAnsiTheme="majorHAnsi" w:cstheme="majorHAnsi"/>
          <w:spacing w:val="-4"/>
          <w:sz w:val="24"/>
        </w:rPr>
        <w:t xml:space="preserve"> </w:t>
      </w:r>
      <w:r w:rsidRPr="002F40CB">
        <w:rPr>
          <w:rFonts w:asciiTheme="majorHAnsi" w:hAnsiTheme="majorHAnsi" w:cstheme="majorHAnsi"/>
          <w:sz w:val="24"/>
        </w:rPr>
        <w:t>or</w:t>
      </w:r>
      <w:r w:rsidRPr="002F40CB">
        <w:rPr>
          <w:rFonts w:asciiTheme="majorHAnsi" w:hAnsiTheme="majorHAnsi" w:cstheme="majorHAnsi"/>
          <w:spacing w:val="-5"/>
          <w:sz w:val="24"/>
        </w:rPr>
        <w:t xml:space="preserve"> </w:t>
      </w:r>
      <w:r w:rsidRPr="002F40CB">
        <w:rPr>
          <w:rFonts w:asciiTheme="majorHAnsi" w:hAnsiTheme="majorHAnsi" w:cstheme="majorHAnsi"/>
          <w:sz w:val="24"/>
        </w:rPr>
        <w:t>unexcused, and if unexcused, the consequences of the unexcused absence (e.g. loss of points, letter grade,</w:t>
      </w:r>
      <w:r w:rsidRPr="002F40CB">
        <w:rPr>
          <w:rFonts w:asciiTheme="majorHAnsi" w:hAnsiTheme="majorHAnsi" w:cstheme="majorHAnsi"/>
          <w:spacing w:val="-4"/>
          <w:sz w:val="24"/>
        </w:rPr>
        <w:t xml:space="preserve"> </w:t>
      </w:r>
      <w:r w:rsidRPr="002F40CB">
        <w:rPr>
          <w:rFonts w:asciiTheme="majorHAnsi" w:hAnsiTheme="majorHAnsi" w:cstheme="majorHAnsi"/>
          <w:sz w:val="24"/>
        </w:rPr>
        <w:t>etc.)</w:t>
      </w:r>
    </w:p>
    <w:p w14:paraId="34D0DBE2" w14:textId="77777777" w:rsidR="00EF7674" w:rsidRPr="00EF7674" w:rsidRDefault="00EF7674" w:rsidP="00EF7674">
      <w:pPr>
        <w:pStyle w:val="ListParagraph"/>
        <w:numPr>
          <w:ilvl w:val="2"/>
          <w:numId w:val="7"/>
        </w:numPr>
        <w:tabs>
          <w:tab w:val="left" w:pos="1183"/>
        </w:tabs>
        <w:spacing w:before="4"/>
        <w:ind w:right="1067" w:hanging="414"/>
        <w:contextualSpacing w:val="0"/>
        <w:jc w:val="left"/>
        <w:rPr>
          <w:rFonts w:asciiTheme="majorHAnsi" w:hAnsiTheme="majorHAnsi" w:cstheme="majorHAnsi"/>
          <w:sz w:val="24"/>
        </w:rPr>
      </w:pPr>
      <w:r>
        <w:rPr>
          <w:rFonts w:asciiTheme="majorHAnsi" w:hAnsiTheme="majorHAnsi" w:cstheme="majorHAnsi"/>
          <w:b/>
          <w:bCs/>
          <w:sz w:val="24"/>
        </w:rPr>
        <w:t xml:space="preserve">Officially sanctioned University activities include participation in collegiate activities with the University and/or department, government obligations (e.g. military duty), religious obligations, or with instructor’s approval. </w:t>
      </w:r>
    </w:p>
    <w:p w14:paraId="6D12FF23" w14:textId="77777777" w:rsidR="00EF7674" w:rsidRDefault="00EF7674" w:rsidP="00EF7674">
      <w:pPr>
        <w:pStyle w:val="ListParagraph"/>
        <w:numPr>
          <w:ilvl w:val="1"/>
          <w:numId w:val="7"/>
        </w:numPr>
        <w:tabs>
          <w:tab w:val="left" w:pos="1179"/>
          <w:tab w:val="left" w:pos="1180"/>
        </w:tabs>
        <w:ind w:left="1179" w:right="1654" w:hanging="630"/>
        <w:contextualSpacing w:val="0"/>
        <w:rPr>
          <w:rFonts w:asciiTheme="majorHAnsi" w:hAnsiTheme="majorHAnsi" w:cstheme="majorHAnsi"/>
          <w:sz w:val="24"/>
        </w:rPr>
      </w:pPr>
      <w:r w:rsidRPr="00EF7674">
        <w:rPr>
          <w:rFonts w:asciiTheme="majorHAnsi" w:hAnsiTheme="majorHAnsi" w:cstheme="majorHAnsi"/>
          <w:sz w:val="24"/>
        </w:rPr>
        <w:t>In case of illness or requirement for quarantine due to Covid-19 exposure please contact Dr. Lobdell and your clinic supervisor. See self-reporting guidelines for Covid-19 in the Covid-19 section of the syllabus.</w:t>
      </w:r>
    </w:p>
    <w:p w14:paraId="01E6973B" w14:textId="438C0119" w:rsidR="00D66529" w:rsidRPr="00EF7674" w:rsidRDefault="002F40CB" w:rsidP="00EF7674">
      <w:pPr>
        <w:pStyle w:val="ListParagraph"/>
        <w:numPr>
          <w:ilvl w:val="1"/>
          <w:numId w:val="7"/>
        </w:numPr>
        <w:tabs>
          <w:tab w:val="left" w:pos="1179"/>
          <w:tab w:val="left" w:pos="1180"/>
        </w:tabs>
        <w:ind w:left="1179" w:right="1654" w:hanging="630"/>
        <w:contextualSpacing w:val="0"/>
        <w:rPr>
          <w:rFonts w:asciiTheme="majorHAnsi" w:hAnsiTheme="majorHAnsi" w:cstheme="majorHAnsi"/>
          <w:sz w:val="24"/>
        </w:rPr>
      </w:pPr>
      <w:r w:rsidRPr="00EF7674">
        <w:rPr>
          <w:rFonts w:asciiTheme="majorHAnsi" w:hAnsiTheme="majorHAnsi" w:cstheme="majorHAnsi"/>
          <w:sz w:val="24"/>
        </w:rPr>
        <w:t xml:space="preserve">Please note that the occurrence of </w:t>
      </w:r>
      <w:r w:rsidRPr="00EF7674">
        <w:rPr>
          <w:rFonts w:asciiTheme="majorHAnsi" w:hAnsiTheme="majorHAnsi" w:cstheme="majorHAnsi"/>
          <w:sz w:val="24"/>
          <w:u w:val="single"/>
        </w:rPr>
        <w:t>unexcused</w:t>
      </w:r>
      <w:r w:rsidRPr="00EF7674">
        <w:rPr>
          <w:rFonts w:asciiTheme="majorHAnsi" w:hAnsiTheme="majorHAnsi" w:cstheme="majorHAnsi"/>
          <w:sz w:val="24"/>
        </w:rPr>
        <w:t xml:space="preserve"> absence(s) from clinic will result in an overall reduction of the student’s grade by 1 full letter</w:t>
      </w:r>
      <w:r w:rsidRPr="00EF7674">
        <w:rPr>
          <w:rFonts w:asciiTheme="majorHAnsi" w:hAnsiTheme="majorHAnsi" w:cstheme="majorHAnsi"/>
          <w:spacing w:val="-16"/>
          <w:sz w:val="24"/>
        </w:rPr>
        <w:t xml:space="preserve"> </w:t>
      </w:r>
      <w:r w:rsidRPr="00EF7674">
        <w:rPr>
          <w:rFonts w:asciiTheme="majorHAnsi" w:hAnsiTheme="majorHAnsi" w:cstheme="majorHAnsi"/>
          <w:sz w:val="24"/>
        </w:rPr>
        <w:t>grade.</w:t>
      </w:r>
    </w:p>
    <w:p w14:paraId="29187134" w14:textId="4892C19E" w:rsidR="00D66529" w:rsidRPr="00D66529" w:rsidRDefault="00D66529" w:rsidP="00D66529">
      <w:pPr>
        <w:pStyle w:val="Heading1"/>
        <w:spacing w:before="0" w:line="271" w:lineRule="exact"/>
        <w:ind w:left="0" w:right="720"/>
        <w:rPr>
          <w:rFonts w:asciiTheme="majorHAnsi" w:hAnsiTheme="majorHAnsi"/>
          <w:b w:val="0"/>
          <w:bCs w:val="0"/>
          <w:i/>
          <w:iCs/>
        </w:rPr>
      </w:pPr>
      <w:r w:rsidRPr="00D66529">
        <w:rPr>
          <w:rFonts w:asciiTheme="majorHAnsi" w:hAnsiTheme="majorHAnsi"/>
          <w:b w:val="0"/>
          <w:bCs w:val="0"/>
          <w:i/>
          <w:iCs/>
        </w:rPr>
        <w:t xml:space="preserve"> </w:t>
      </w:r>
    </w:p>
    <w:p w14:paraId="42E3F541" w14:textId="77777777" w:rsidR="002B25BB" w:rsidRPr="002F40CB" w:rsidRDefault="002B25BB" w:rsidP="002B25BB">
      <w:pPr>
        <w:ind w:right="1079"/>
        <w:rPr>
          <w:rFonts w:asciiTheme="majorHAnsi" w:hAnsiTheme="majorHAnsi" w:cstheme="majorHAnsi"/>
          <w:i/>
          <w:sz w:val="24"/>
        </w:rPr>
      </w:pPr>
      <w:r w:rsidRPr="002F40CB">
        <w:rPr>
          <w:rFonts w:asciiTheme="majorHAnsi" w:hAnsiTheme="majorHAnsi" w:cstheme="majorHAnsi"/>
          <w:i/>
          <w:sz w:val="24"/>
        </w:rPr>
        <w:t xml:space="preserve">*Please note that failure to comply with any one of the above requirements or any verbal/written requirements from the </w:t>
      </w:r>
      <w:proofErr w:type="gramStart"/>
      <w:r w:rsidRPr="002F40CB">
        <w:rPr>
          <w:rFonts w:asciiTheme="majorHAnsi" w:hAnsiTheme="majorHAnsi" w:cstheme="majorHAnsi"/>
          <w:i/>
          <w:sz w:val="24"/>
        </w:rPr>
        <w:t>Au.D</w:t>
      </w:r>
      <w:proofErr w:type="gramEnd"/>
      <w:r w:rsidRPr="002F40CB">
        <w:rPr>
          <w:rFonts w:asciiTheme="majorHAnsi" w:hAnsiTheme="majorHAnsi" w:cstheme="majorHAnsi"/>
          <w:i/>
          <w:sz w:val="24"/>
        </w:rPr>
        <w:t xml:space="preserve"> Director or any clinical personnel within the expected time limit will reduce a student clinician’s overall grade by 1 full letter grade for the semester; e.g. an “A” would be reduced to a “B”. Failure to complete 2 of the above assignments will result in an equivalent, additional reduction in the overall clinic grade for the semester.</w:t>
      </w:r>
    </w:p>
    <w:p w14:paraId="10D6DF41" w14:textId="77777777" w:rsidR="002F40CB" w:rsidRDefault="002F40CB" w:rsidP="002F40CB">
      <w:pPr>
        <w:pStyle w:val="BodyText"/>
        <w:spacing w:before="2"/>
      </w:pPr>
    </w:p>
    <w:p w14:paraId="1E3F8B3F" w14:textId="77777777" w:rsidR="00857F0E" w:rsidRDefault="00857F0E" w:rsidP="00857F0E">
      <w:pPr>
        <w:spacing w:before="2"/>
        <w:rPr>
          <w:rFonts w:asciiTheme="majorHAnsi" w:hAnsiTheme="majorHAnsi"/>
          <w:b/>
          <w:u w:val="single"/>
        </w:rPr>
      </w:pPr>
      <w:r>
        <w:rPr>
          <w:rFonts w:asciiTheme="majorHAnsi" w:hAnsiTheme="majorHAnsi"/>
          <w:b/>
          <w:u w:val="single"/>
        </w:rPr>
        <w:t xml:space="preserve">3. Pertaining </w:t>
      </w:r>
      <w:proofErr w:type="gramStart"/>
      <w:r>
        <w:rPr>
          <w:rFonts w:asciiTheme="majorHAnsi" w:hAnsiTheme="majorHAnsi"/>
          <w:b/>
          <w:u w:val="single"/>
        </w:rPr>
        <w:t>To</w:t>
      </w:r>
      <w:proofErr w:type="gramEnd"/>
      <w:r>
        <w:rPr>
          <w:rFonts w:asciiTheme="majorHAnsi" w:hAnsiTheme="majorHAnsi"/>
          <w:b/>
          <w:u w:val="single"/>
        </w:rPr>
        <w:t xml:space="preserve"> Each Client Appointment </w:t>
      </w:r>
      <w:proofErr w:type="spellStart"/>
      <w:r>
        <w:rPr>
          <w:rFonts w:asciiTheme="majorHAnsi" w:hAnsiTheme="majorHAnsi"/>
          <w:b/>
          <w:u w:val="single"/>
        </w:rPr>
        <w:t>And/Or</w:t>
      </w:r>
      <w:proofErr w:type="spellEnd"/>
      <w:r>
        <w:rPr>
          <w:rFonts w:asciiTheme="majorHAnsi" w:hAnsiTheme="majorHAnsi"/>
          <w:b/>
          <w:u w:val="single"/>
        </w:rPr>
        <w:t xml:space="preserve"> Clinic Day, Student Will:</w:t>
      </w:r>
    </w:p>
    <w:p w14:paraId="06CDA012" w14:textId="77777777" w:rsidR="00857F0E" w:rsidRDefault="00857F0E" w:rsidP="00857F0E">
      <w:pPr>
        <w:numPr>
          <w:ilvl w:val="0"/>
          <w:numId w:val="22"/>
        </w:numPr>
        <w:spacing w:before="2"/>
        <w:ind w:right="810"/>
        <w:rPr>
          <w:rFonts w:asciiTheme="majorHAnsi" w:hAnsiTheme="majorHAnsi"/>
        </w:rPr>
      </w:pPr>
      <w:r>
        <w:rPr>
          <w:rFonts w:asciiTheme="majorHAnsi" w:hAnsiTheme="majorHAnsi"/>
        </w:rPr>
        <w:t xml:space="preserve">Obtain approval of all major decisions regarding evaluation or treatment of a client from supervisor prior to implementation during clinic appointment. </w:t>
      </w:r>
    </w:p>
    <w:p w14:paraId="19827E26" w14:textId="77777777" w:rsidR="00857F0E" w:rsidRDefault="00857F0E" w:rsidP="00857F0E">
      <w:pPr>
        <w:numPr>
          <w:ilvl w:val="0"/>
          <w:numId w:val="22"/>
        </w:numPr>
        <w:spacing w:before="2"/>
        <w:ind w:right="810"/>
        <w:rPr>
          <w:rFonts w:asciiTheme="majorHAnsi" w:hAnsiTheme="majorHAnsi"/>
        </w:rPr>
      </w:pPr>
      <w:r>
        <w:rPr>
          <w:rFonts w:asciiTheme="majorHAnsi" w:hAnsiTheme="majorHAnsi"/>
        </w:rPr>
        <w:t xml:space="preserve">Enter all patient information, audiometric information, correct diagnosis, and procedure codes into </w:t>
      </w:r>
      <w:proofErr w:type="spellStart"/>
      <w:r>
        <w:rPr>
          <w:rFonts w:asciiTheme="majorHAnsi" w:hAnsiTheme="majorHAnsi"/>
        </w:rPr>
        <w:t>CounselEar</w:t>
      </w:r>
      <w:proofErr w:type="spellEnd"/>
      <w:r>
        <w:rPr>
          <w:rFonts w:asciiTheme="majorHAnsi" w:hAnsiTheme="majorHAnsi"/>
        </w:rPr>
        <w:t xml:space="preserve"> (and NOAH if appropriate) by the end of each clinic day, unless the supervisor approves an alternate date. </w:t>
      </w:r>
    </w:p>
    <w:p w14:paraId="3E2E46B4" w14:textId="77777777" w:rsidR="00857F0E" w:rsidRDefault="00857F0E" w:rsidP="00857F0E">
      <w:pPr>
        <w:numPr>
          <w:ilvl w:val="0"/>
          <w:numId w:val="22"/>
        </w:numPr>
        <w:spacing w:before="2"/>
        <w:ind w:right="810"/>
        <w:rPr>
          <w:rFonts w:asciiTheme="majorHAnsi" w:hAnsiTheme="majorHAnsi"/>
        </w:rPr>
      </w:pPr>
      <w:r>
        <w:rPr>
          <w:rFonts w:asciiTheme="majorHAnsi" w:hAnsiTheme="majorHAnsi"/>
        </w:rPr>
        <w:t xml:space="preserve">Complete Chart Notes in </w:t>
      </w:r>
      <w:proofErr w:type="spellStart"/>
      <w:r>
        <w:rPr>
          <w:rFonts w:asciiTheme="majorHAnsi" w:hAnsiTheme="majorHAnsi"/>
        </w:rPr>
        <w:t>CounselEar</w:t>
      </w:r>
      <w:proofErr w:type="spellEnd"/>
      <w:r>
        <w:rPr>
          <w:rFonts w:asciiTheme="majorHAnsi" w:hAnsiTheme="majorHAnsi"/>
        </w:rPr>
        <w:t xml:space="preserve"> by end of each business day by 5 PM, unless the supervisor approves an alternate date. </w:t>
      </w:r>
    </w:p>
    <w:p w14:paraId="105B4B80" w14:textId="77777777" w:rsidR="00857F0E" w:rsidRDefault="00857F0E" w:rsidP="00857F0E">
      <w:pPr>
        <w:numPr>
          <w:ilvl w:val="0"/>
          <w:numId w:val="22"/>
        </w:numPr>
        <w:spacing w:before="2"/>
        <w:ind w:right="810"/>
        <w:rPr>
          <w:rFonts w:asciiTheme="majorHAnsi" w:hAnsiTheme="majorHAnsi"/>
        </w:rPr>
      </w:pPr>
      <w:r>
        <w:rPr>
          <w:rFonts w:asciiTheme="majorHAnsi" w:hAnsiTheme="majorHAnsi"/>
        </w:rPr>
        <w:t>Complete diagnost</w:t>
      </w:r>
      <w:r w:rsidR="009406A7">
        <w:rPr>
          <w:rFonts w:asciiTheme="majorHAnsi" w:hAnsiTheme="majorHAnsi"/>
        </w:rPr>
        <w:t xml:space="preserve">ic reports </w:t>
      </w:r>
      <w:r>
        <w:rPr>
          <w:rFonts w:asciiTheme="majorHAnsi" w:hAnsiTheme="majorHAnsi"/>
        </w:rPr>
        <w:t>within 1 busi</w:t>
      </w:r>
      <w:r w:rsidR="009406A7">
        <w:rPr>
          <w:rFonts w:asciiTheme="majorHAnsi" w:hAnsiTheme="majorHAnsi"/>
        </w:rPr>
        <w:t xml:space="preserve">ness day. </w:t>
      </w:r>
    </w:p>
    <w:p w14:paraId="196C1464" w14:textId="77777777" w:rsidR="00857F0E" w:rsidRDefault="00857F0E" w:rsidP="00857F0E">
      <w:pPr>
        <w:numPr>
          <w:ilvl w:val="0"/>
          <w:numId w:val="22"/>
        </w:numPr>
        <w:spacing w:before="2"/>
        <w:ind w:right="810"/>
        <w:rPr>
          <w:rFonts w:asciiTheme="majorHAnsi" w:hAnsiTheme="majorHAnsi"/>
        </w:rPr>
      </w:pPr>
      <w:r>
        <w:rPr>
          <w:rFonts w:asciiTheme="majorHAnsi" w:hAnsiTheme="majorHAnsi"/>
        </w:rPr>
        <w:t xml:space="preserve">Enter all billing codes into </w:t>
      </w:r>
      <w:proofErr w:type="spellStart"/>
      <w:r>
        <w:rPr>
          <w:rFonts w:asciiTheme="majorHAnsi" w:hAnsiTheme="majorHAnsi"/>
        </w:rPr>
        <w:t>CounselEar</w:t>
      </w:r>
      <w:proofErr w:type="spellEnd"/>
      <w:r>
        <w:rPr>
          <w:rFonts w:asciiTheme="majorHAnsi" w:hAnsiTheme="majorHAnsi"/>
        </w:rPr>
        <w:t>. For in-house billing (consult with supervisor) complete billing sheets with signed supervisor approval and submit to front desk by end of clinic day.</w:t>
      </w:r>
    </w:p>
    <w:p w14:paraId="6256FE38" w14:textId="42A6867C" w:rsidR="00857F0E" w:rsidRDefault="00857F0E" w:rsidP="00857F0E">
      <w:pPr>
        <w:numPr>
          <w:ilvl w:val="0"/>
          <w:numId w:val="22"/>
        </w:numPr>
        <w:spacing w:before="2"/>
        <w:ind w:right="810"/>
        <w:rPr>
          <w:rFonts w:asciiTheme="majorHAnsi" w:hAnsiTheme="majorHAnsi"/>
        </w:rPr>
      </w:pPr>
      <w:r>
        <w:rPr>
          <w:rFonts w:asciiTheme="majorHAnsi" w:hAnsiTheme="majorHAnsi"/>
        </w:rPr>
        <w:t>Enter hours into Typhon</w:t>
      </w:r>
      <w:r w:rsidRPr="00371AD9">
        <w:rPr>
          <w:rFonts w:asciiTheme="majorHAnsi" w:hAnsiTheme="majorHAnsi"/>
        </w:rPr>
        <w:t xml:space="preserve">. </w:t>
      </w:r>
    </w:p>
    <w:p w14:paraId="09821459" w14:textId="5BE519D4" w:rsidR="002B25BB" w:rsidRDefault="002B25BB" w:rsidP="00857F0E">
      <w:pPr>
        <w:numPr>
          <w:ilvl w:val="0"/>
          <w:numId w:val="22"/>
        </w:numPr>
        <w:spacing w:before="2"/>
        <w:ind w:right="810"/>
        <w:rPr>
          <w:rFonts w:asciiTheme="majorHAnsi" w:hAnsiTheme="majorHAnsi"/>
        </w:rPr>
      </w:pPr>
      <w:r>
        <w:rPr>
          <w:rFonts w:asciiTheme="majorHAnsi" w:hAnsiTheme="majorHAnsi"/>
        </w:rPr>
        <w:t>Complete required preparation for hearing aid fitting and orientation appointments. Required preparation includes pre-programming of hearing aids no later than two business days before the appointment, paperwork, and emailing the supervisor for that appointment a screenshot of the completed test box measure in NOAH. Example:</w:t>
      </w:r>
    </w:p>
    <w:p w14:paraId="7F1CD3EC" w14:textId="1BD032D5" w:rsidR="002B25BB" w:rsidRDefault="002B25BB" w:rsidP="002B25BB">
      <w:pPr>
        <w:spacing w:before="2"/>
        <w:ind w:left="720" w:right="810"/>
        <w:rPr>
          <w:rFonts w:asciiTheme="majorHAnsi" w:hAnsiTheme="majorHAnsi"/>
        </w:rPr>
      </w:pPr>
      <w:r w:rsidRPr="00F13AED">
        <w:rPr>
          <w:rFonts w:asciiTheme="majorHAnsi" w:hAnsiTheme="majorHAnsi"/>
          <w:noProof/>
        </w:rPr>
        <w:drawing>
          <wp:inline distT="0" distB="0" distL="0" distR="0" wp14:anchorId="04F76B0F" wp14:editId="22D2C9E9">
            <wp:extent cx="2162477" cy="1247949"/>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2162477" cy="1247949"/>
                    </a:xfrm>
                    <a:prstGeom prst="rect">
                      <a:avLst/>
                    </a:prstGeom>
                  </pic:spPr>
                </pic:pic>
              </a:graphicData>
            </a:graphic>
          </wp:inline>
        </w:drawing>
      </w:r>
    </w:p>
    <w:p w14:paraId="7B60F9C6" w14:textId="77777777" w:rsidR="00F04476" w:rsidRDefault="00F04476" w:rsidP="00F04476">
      <w:pPr>
        <w:spacing w:before="2"/>
        <w:ind w:right="810"/>
        <w:rPr>
          <w:rFonts w:asciiTheme="majorHAnsi" w:hAnsiTheme="majorHAnsi"/>
        </w:rPr>
      </w:pPr>
    </w:p>
    <w:p w14:paraId="7B37A4EA" w14:textId="77777777" w:rsidR="006F5F03" w:rsidRDefault="006F5F03" w:rsidP="00F04476">
      <w:pPr>
        <w:spacing w:before="2"/>
        <w:ind w:right="810"/>
        <w:rPr>
          <w:rFonts w:asciiTheme="majorHAnsi" w:hAnsiTheme="majorHAnsi"/>
          <w:b/>
          <w:bCs/>
        </w:rPr>
      </w:pPr>
    </w:p>
    <w:p w14:paraId="4D2B167C" w14:textId="77777777" w:rsidR="006F5F03" w:rsidRDefault="006F5F03" w:rsidP="00F04476">
      <w:pPr>
        <w:spacing w:before="2"/>
        <w:ind w:right="810"/>
        <w:rPr>
          <w:rFonts w:asciiTheme="majorHAnsi" w:hAnsiTheme="majorHAnsi"/>
          <w:b/>
          <w:bCs/>
        </w:rPr>
      </w:pPr>
    </w:p>
    <w:p w14:paraId="0E22D033" w14:textId="77777777" w:rsidR="006F5F03" w:rsidRDefault="006F5F03" w:rsidP="00F04476">
      <w:pPr>
        <w:spacing w:before="2"/>
        <w:ind w:right="810"/>
        <w:rPr>
          <w:rFonts w:asciiTheme="majorHAnsi" w:hAnsiTheme="majorHAnsi"/>
          <w:b/>
          <w:bCs/>
        </w:rPr>
      </w:pPr>
    </w:p>
    <w:p w14:paraId="2A7D3BC3" w14:textId="68152469" w:rsidR="00F04476" w:rsidRDefault="00F04476" w:rsidP="00F04476">
      <w:pPr>
        <w:spacing w:before="2"/>
        <w:ind w:right="810"/>
        <w:rPr>
          <w:rFonts w:asciiTheme="majorHAnsi" w:hAnsiTheme="majorHAnsi"/>
        </w:rPr>
      </w:pPr>
      <w:r>
        <w:rPr>
          <w:rFonts w:asciiTheme="majorHAnsi" w:hAnsiTheme="majorHAnsi"/>
          <w:b/>
          <w:bCs/>
        </w:rPr>
        <w:lastRenderedPageBreak/>
        <w:t xml:space="preserve">Professionalism and Preparation: </w:t>
      </w:r>
      <w:r>
        <w:rPr>
          <w:rFonts w:asciiTheme="majorHAnsi" w:hAnsiTheme="majorHAnsi"/>
        </w:rPr>
        <w:t>The rubric below will be used to determine the number of points deducted from the final grade regarding</w:t>
      </w:r>
      <w:r w:rsidRPr="00F121ED">
        <w:rPr>
          <w:rFonts w:asciiTheme="majorHAnsi" w:hAnsiTheme="majorHAnsi"/>
          <w:b/>
        </w:rPr>
        <w:t xml:space="preserve"> each</w:t>
      </w:r>
      <w:r>
        <w:rPr>
          <w:rFonts w:asciiTheme="majorHAnsi" w:hAnsiTheme="majorHAnsi"/>
        </w:rPr>
        <w:t xml:space="preserve"> late submission and clinic preparation. For example, one late submission within 24 hours would be 2 points. Another late submission of 24-48 hours would be 4 points. This would be a total of 6 points deducted from your final grade. The reduction is points will be in addition to the deduction in the daily Typhon evaluation. </w:t>
      </w:r>
    </w:p>
    <w:p w14:paraId="216A69A1" w14:textId="77777777" w:rsidR="00F04476" w:rsidRDefault="00F04476" w:rsidP="00F04476">
      <w:pPr>
        <w:spacing w:before="2"/>
        <w:ind w:right="810"/>
        <w:rPr>
          <w:rFonts w:asciiTheme="majorHAnsi" w:hAnsiTheme="majorHAnsi"/>
        </w:rPr>
      </w:pPr>
    </w:p>
    <w:tbl>
      <w:tblPr>
        <w:tblW w:w="4865"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433"/>
        <w:gridCol w:w="4002"/>
        <w:gridCol w:w="2863"/>
      </w:tblGrid>
      <w:tr w:rsidR="00F04476" w:rsidRPr="0012534E" w14:paraId="2C905D38" w14:textId="77777777" w:rsidTr="003247CC">
        <w:trPr>
          <w:trHeight w:val="795"/>
        </w:trPr>
        <w:tc>
          <w:tcPr>
            <w:tcW w:w="1667" w:type="pct"/>
            <w:tcBorders>
              <w:top w:val="outset" w:sz="6" w:space="0" w:color="auto"/>
              <w:left w:val="outset" w:sz="6" w:space="0" w:color="auto"/>
              <w:bottom w:val="outset" w:sz="6" w:space="0" w:color="auto"/>
              <w:right w:val="outset" w:sz="6" w:space="0" w:color="auto"/>
            </w:tcBorders>
            <w:vAlign w:val="center"/>
            <w:hideMark/>
          </w:tcPr>
          <w:p w14:paraId="79F7763F" w14:textId="77777777" w:rsidR="00F04476" w:rsidRPr="0012534E" w:rsidRDefault="00F04476" w:rsidP="003247CC">
            <w:pPr>
              <w:widowControl/>
              <w:autoSpaceDE/>
              <w:autoSpaceDN/>
              <w:rPr>
                <w:rFonts w:asciiTheme="majorHAnsi" w:eastAsia="Times New Roman" w:hAnsiTheme="majorHAnsi" w:cstheme="majorHAnsi"/>
              </w:rPr>
            </w:pPr>
            <w:r w:rsidRPr="0012534E">
              <w:rPr>
                <w:rFonts w:asciiTheme="majorHAnsi" w:eastAsia="Times New Roman" w:hAnsiTheme="majorHAnsi" w:cstheme="majorHAnsi"/>
                <w:b/>
                <w:bCs/>
              </w:rPr>
              <w:t>Assignment Type</w:t>
            </w:r>
          </w:p>
        </w:tc>
        <w:tc>
          <w:tcPr>
            <w:tcW w:w="1943" w:type="pct"/>
            <w:tcBorders>
              <w:top w:val="outset" w:sz="6" w:space="0" w:color="auto"/>
              <w:left w:val="outset" w:sz="6" w:space="0" w:color="auto"/>
              <w:bottom w:val="outset" w:sz="6" w:space="0" w:color="auto"/>
              <w:right w:val="outset" w:sz="6" w:space="0" w:color="auto"/>
            </w:tcBorders>
            <w:vAlign w:val="center"/>
            <w:hideMark/>
          </w:tcPr>
          <w:p w14:paraId="25804520" w14:textId="77777777" w:rsidR="00F04476" w:rsidRPr="0012534E" w:rsidRDefault="00F04476" w:rsidP="003247CC">
            <w:pPr>
              <w:widowControl/>
              <w:autoSpaceDE/>
              <w:autoSpaceDN/>
              <w:rPr>
                <w:rFonts w:asciiTheme="majorHAnsi" w:eastAsia="Times New Roman" w:hAnsiTheme="majorHAnsi" w:cstheme="majorHAnsi"/>
              </w:rPr>
            </w:pPr>
            <w:r w:rsidRPr="0012534E">
              <w:rPr>
                <w:rFonts w:asciiTheme="majorHAnsi" w:eastAsia="Times New Roman" w:hAnsiTheme="majorHAnsi" w:cstheme="majorHAnsi"/>
                <w:b/>
                <w:bCs/>
              </w:rPr>
              <w:t>Time of Submission</w:t>
            </w:r>
          </w:p>
        </w:tc>
        <w:tc>
          <w:tcPr>
            <w:tcW w:w="1390" w:type="pct"/>
            <w:tcBorders>
              <w:top w:val="outset" w:sz="6" w:space="0" w:color="auto"/>
              <w:left w:val="outset" w:sz="6" w:space="0" w:color="auto"/>
              <w:bottom w:val="outset" w:sz="6" w:space="0" w:color="auto"/>
              <w:right w:val="outset" w:sz="6" w:space="0" w:color="auto"/>
            </w:tcBorders>
            <w:vAlign w:val="center"/>
            <w:hideMark/>
          </w:tcPr>
          <w:p w14:paraId="44E8A861" w14:textId="77777777" w:rsidR="00F04476" w:rsidRPr="0012534E" w:rsidRDefault="00F04476" w:rsidP="003247CC">
            <w:pPr>
              <w:widowControl/>
              <w:autoSpaceDE/>
              <w:autoSpaceDN/>
              <w:rPr>
                <w:rFonts w:asciiTheme="majorHAnsi" w:eastAsia="Times New Roman" w:hAnsiTheme="majorHAnsi" w:cstheme="majorHAnsi"/>
              </w:rPr>
            </w:pPr>
            <w:r w:rsidRPr="0012534E">
              <w:rPr>
                <w:rFonts w:asciiTheme="majorHAnsi" w:eastAsia="Times New Roman" w:hAnsiTheme="majorHAnsi" w:cstheme="majorHAnsi"/>
                <w:b/>
                <w:bCs/>
              </w:rPr>
              <w:t>Points taken off the final grade</w:t>
            </w:r>
          </w:p>
        </w:tc>
      </w:tr>
      <w:tr w:rsidR="00F04476" w:rsidRPr="0012534E" w14:paraId="1F9522C4" w14:textId="77777777" w:rsidTr="003247CC">
        <w:trPr>
          <w:trHeight w:val="795"/>
        </w:trPr>
        <w:tc>
          <w:tcPr>
            <w:tcW w:w="1667" w:type="pct"/>
            <w:tcBorders>
              <w:top w:val="outset" w:sz="6" w:space="0" w:color="auto"/>
              <w:left w:val="outset" w:sz="6" w:space="0" w:color="auto"/>
              <w:bottom w:val="outset" w:sz="6" w:space="0" w:color="auto"/>
              <w:right w:val="outset" w:sz="6" w:space="0" w:color="auto"/>
            </w:tcBorders>
            <w:vAlign w:val="center"/>
            <w:hideMark/>
          </w:tcPr>
          <w:p w14:paraId="3954E7DD"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Chart Notes and Professional Reports</w:t>
            </w:r>
          </w:p>
        </w:tc>
        <w:tc>
          <w:tcPr>
            <w:tcW w:w="1943" w:type="pct"/>
            <w:tcBorders>
              <w:top w:val="outset" w:sz="6" w:space="0" w:color="auto"/>
              <w:left w:val="outset" w:sz="6" w:space="0" w:color="auto"/>
              <w:bottom w:val="outset" w:sz="6" w:space="0" w:color="auto"/>
              <w:right w:val="outset" w:sz="6" w:space="0" w:color="auto"/>
            </w:tcBorders>
            <w:vAlign w:val="center"/>
            <w:hideMark/>
          </w:tcPr>
          <w:p w14:paraId="094FDDCF"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Within the required or agreed upon time frame</w:t>
            </w:r>
          </w:p>
        </w:tc>
        <w:tc>
          <w:tcPr>
            <w:tcW w:w="1390" w:type="pct"/>
            <w:tcBorders>
              <w:top w:val="outset" w:sz="6" w:space="0" w:color="auto"/>
              <w:left w:val="outset" w:sz="6" w:space="0" w:color="auto"/>
              <w:bottom w:val="outset" w:sz="6" w:space="0" w:color="auto"/>
              <w:right w:val="outset" w:sz="6" w:space="0" w:color="auto"/>
            </w:tcBorders>
            <w:vAlign w:val="center"/>
            <w:hideMark/>
          </w:tcPr>
          <w:p w14:paraId="57FCFD7A"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0</w:t>
            </w:r>
          </w:p>
        </w:tc>
      </w:tr>
      <w:tr w:rsidR="00F04476" w:rsidRPr="0012534E" w14:paraId="5A08EB7A" w14:textId="77777777" w:rsidTr="003247CC">
        <w:trPr>
          <w:trHeight w:val="795"/>
        </w:trPr>
        <w:tc>
          <w:tcPr>
            <w:tcW w:w="1667" w:type="pct"/>
            <w:tcBorders>
              <w:top w:val="outset" w:sz="6" w:space="0" w:color="auto"/>
              <w:left w:val="outset" w:sz="6" w:space="0" w:color="auto"/>
              <w:bottom w:val="outset" w:sz="6" w:space="0" w:color="auto"/>
              <w:right w:val="outset" w:sz="6" w:space="0" w:color="auto"/>
            </w:tcBorders>
            <w:vAlign w:val="center"/>
            <w:hideMark/>
          </w:tcPr>
          <w:p w14:paraId="37636CD4"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Chart Notes and Professional Reports</w:t>
            </w:r>
          </w:p>
        </w:tc>
        <w:tc>
          <w:tcPr>
            <w:tcW w:w="1943" w:type="pct"/>
            <w:tcBorders>
              <w:top w:val="outset" w:sz="6" w:space="0" w:color="auto"/>
              <w:left w:val="outset" w:sz="6" w:space="0" w:color="auto"/>
              <w:bottom w:val="outset" w:sz="6" w:space="0" w:color="auto"/>
              <w:right w:val="outset" w:sz="6" w:space="0" w:color="auto"/>
            </w:tcBorders>
            <w:vAlign w:val="center"/>
            <w:hideMark/>
          </w:tcPr>
          <w:p w14:paraId="7C52E09F"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After the agreed upon time and prior to 24 hours past due</w:t>
            </w:r>
          </w:p>
        </w:tc>
        <w:tc>
          <w:tcPr>
            <w:tcW w:w="1390" w:type="pct"/>
            <w:tcBorders>
              <w:top w:val="outset" w:sz="6" w:space="0" w:color="auto"/>
              <w:left w:val="outset" w:sz="6" w:space="0" w:color="auto"/>
              <w:bottom w:val="outset" w:sz="6" w:space="0" w:color="auto"/>
              <w:right w:val="outset" w:sz="6" w:space="0" w:color="auto"/>
            </w:tcBorders>
            <w:vAlign w:val="center"/>
            <w:hideMark/>
          </w:tcPr>
          <w:p w14:paraId="12802B47"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2</w:t>
            </w:r>
          </w:p>
        </w:tc>
      </w:tr>
      <w:tr w:rsidR="00F04476" w:rsidRPr="0012534E" w14:paraId="6561FAE4" w14:textId="77777777" w:rsidTr="003247CC">
        <w:trPr>
          <w:trHeight w:val="795"/>
        </w:trPr>
        <w:tc>
          <w:tcPr>
            <w:tcW w:w="1667" w:type="pct"/>
            <w:tcBorders>
              <w:top w:val="outset" w:sz="6" w:space="0" w:color="auto"/>
              <w:left w:val="outset" w:sz="6" w:space="0" w:color="auto"/>
              <w:bottom w:val="outset" w:sz="6" w:space="0" w:color="auto"/>
              <w:right w:val="outset" w:sz="6" w:space="0" w:color="auto"/>
            </w:tcBorders>
            <w:vAlign w:val="center"/>
            <w:hideMark/>
          </w:tcPr>
          <w:p w14:paraId="233E995D"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Chart Notes and Professional Reports, Revisions</w:t>
            </w:r>
          </w:p>
        </w:tc>
        <w:tc>
          <w:tcPr>
            <w:tcW w:w="1943" w:type="pct"/>
            <w:tcBorders>
              <w:top w:val="outset" w:sz="6" w:space="0" w:color="auto"/>
              <w:left w:val="outset" w:sz="6" w:space="0" w:color="auto"/>
              <w:bottom w:val="outset" w:sz="6" w:space="0" w:color="auto"/>
              <w:right w:val="outset" w:sz="6" w:space="0" w:color="auto"/>
            </w:tcBorders>
            <w:vAlign w:val="center"/>
            <w:hideMark/>
          </w:tcPr>
          <w:p w14:paraId="338E49CC"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24-48 hours past due</w:t>
            </w:r>
          </w:p>
        </w:tc>
        <w:tc>
          <w:tcPr>
            <w:tcW w:w="1390" w:type="pct"/>
            <w:tcBorders>
              <w:top w:val="outset" w:sz="6" w:space="0" w:color="auto"/>
              <w:left w:val="outset" w:sz="6" w:space="0" w:color="auto"/>
              <w:bottom w:val="outset" w:sz="6" w:space="0" w:color="auto"/>
              <w:right w:val="outset" w:sz="6" w:space="0" w:color="auto"/>
            </w:tcBorders>
            <w:vAlign w:val="center"/>
            <w:hideMark/>
          </w:tcPr>
          <w:p w14:paraId="74B1D5BF"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3</w:t>
            </w:r>
          </w:p>
        </w:tc>
      </w:tr>
      <w:tr w:rsidR="00F04476" w:rsidRPr="0012534E" w14:paraId="53FC12EE" w14:textId="77777777" w:rsidTr="003247CC">
        <w:trPr>
          <w:trHeight w:val="435"/>
        </w:trPr>
        <w:tc>
          <w:tcPr>
            <w:tcW w:w="1667" w:type="pct"/>
            <w:tcBorders>
              <w:top w:val="outset" w:sz="6" w:space="0" w:color="auto"/>
              <w:left w:val="outset" w:sz="6" w:space="0" w:color="auto"/>
              <w:bottom w:val="outset" w:sz="6" w:space="0" w:color="auto"/>
              <w:right w:val="outset" w:sz="6" w:space="0" w:color="auto"/>
            </w:tcBorders>
            <w:vAlign w:val="center"/>
            <w:hideMark/>
          </w:tcPr>
          <w:p w14:paraId="7AE2FC6D"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Chart Notes, Professional Reports,</w:t>
            </w:r>
          </w:p>
          <w:p w14:paraId="70FAEE9C"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Revisions</w:t>
            </w:r>
          </w:p>
        </w:tc>
        <w:tc>
          <w:tcPr>
            <w:tcW w:w="1943" w:type="pct"/>
            <w:tcBorders>
              <w:top w:val="outset" w:sz="6" w:space="0" w:color="auto"/>
              <w:left w:val="outset" w:sz="6" w:space="0" w:color="auto"/>
              <w:bottom w:val="outset" w:sz="6" w:space="0" w:color="auto"/>
              <w:right w:val="outset" w:sz="6" w:space="0" w:color="auto"/>
            </w:tcBorders>
            <w:vAlign w:val="center"/>
            <w:hideMark/>
          </w:tcPr>
          <w:p w14:paraId="65A0D12D"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&gt;48 hours </w:t>
            </w:r>
          </w:p>
        </w:tc>
        <w:tc>
          <w:tcPr>
            <w:tcW w:w="1390" w:type="pct"/>
            <w:tcBorders>
              <w:top w:val="outset" w:sz="6" w:space="0" w:color="auto"/>
              <w:left w:val="outset" w:sz="6" w:space="0" w:color="auto"/>
              <w:bottom w:val="outset" w:sz="6" w:space="0" w:color="auto"/>
              <w:right w:val="outset" w:sz="6" w:space="0" w:color="auto"/>
            </w:tcBorders>
            <w:vAlign w:val="center"/>
            <w:hideMark/>
          </w:tcPr>
          <w:p w14:paraId="6585AAF3"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4</w:t>
            </w:r>
          </w:p>
        </w:tc>
      </w:tr>
      <w:tr w:rsidR="00F04476" w:rsidRPr="0012534E" w14:paraId="27BB3B4A" w14:textId="77777777" w:rsidTr="003247CC">
        <w:trPr>
          <w:trHeight w:val="795"/>
        </w:trPr>
        <w:tc>
          <w:tcPr>
            <w:tcW w:w="1667" w:type="pct"/>
            <w:tcBorders>
              <w:top w:val="outset" w:sz="6" w:space="0" w:color="auto"/>
              <w:left w:val="outset" w:sz="6" w:space="0" w:color="auto"/>
              <w:bottom w:val="outset" w:sz="6" w:space="0" w:color="auto"/>
              <w:right w:val="outset" w:sz="6" w:space="0" w:color="auto"/>
            </w:tcBorders>
            <w:vAlign w:val="center"/>
            <w:hideMark/>
          </w:tcPr>
          <w:p w14:paraId="086F0876"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Pre-fitting hearing aids in test box</w:t>
            </w:r>
          </w:p>
        </w:tc>
        <w:tc>
          <w:tcPr>
            <w:tcW w:w="1943" w:type="pct"/>
            <w:tcBorders>
              <w:top w:val="outset" w:sz="6" w:space="0" w:color="auto"/>
              <w:left w:val="outset" w:sz="6" w:space="0" w:color="auto"/>
              <w:bottom w:val="outset" w:sz="6" w:space="0" w:color="auto"/>
              <w:right w:val="outset" w:sz="6" w:space="0" w:color="auto"/>
            </w:tcBorders>
            <w:vAlign w:val="center"/>
            <w:hideMark/>
          </w:tcPr>
          <w:p w14:paraId="26A43BBC"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&lt; 2 business days prior to the scheduled appointment</w:t>
            </w:r>
          </w:p>
        </w:tc>
        <w:tc>
          <w:tcPr>
            <w:tcW w:w="1390" w:type="pct"/>
            <w:tcBorders>
              <w:top w:val="outset" w:sz="6" w:space="0" w:color="auto"/>
              <w:left w:val="outset" w:sz="6" w:space="0" w:color="auto"/>
              <w:bottom w:val="outset" w:sz="6" w:space="0" w:color="auto"/>
              <w:right w:val="outset" w:sz="6" w:space="0" w:color="auto"/>
            </w:tcBorders>
            <w:vAlign w:val="center"/>
            <w:hideMark/>
          </w:tcPr>
          <w:p w14:paraId="05945CDD"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2</w:t>
            </w:r>
          </w:p>
        </w:tc>
      </w:tr>
      <w:tr w:rsidR="00F04476" w:rsidRPr="0012534E" w14:paraId="6D2F6CCB" w14:textId="77777777" w:rsidTr="003247CC">
        <w:trPr>
          <w:trHeight w:val="435"/>
        </w:trPr>
        <w:tc>
          <w:tcPr>
            <w:tcW w:w="1667" w:type="pct"/>
            <w:tcBorders>
              <w:top w:val="outset" w:sz="6" w:space="0" w:color="auto"/>
              <w:left w:val="outset" w:sz="6" w:space="0" w:color="auto"/>
              <w:bottom w:val="outset" w:sz="6" w:space="0" w:color="auto"/>
              <w:right w:val="outset" w:sz="6" w:space="0" w:color="auto"/>
            </w:tcBorders>
            <w:vAlign w:val="center"/>
            <w:hideMark/>
          </w:tcPr>
          <w:p w14:paraId="54DE57C7"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Pre-fitting hearing aids in test box</w:t>
            </w:r>
          </w:p>
        </w:tc>
        <w:tc>
          <w:tcPr>
            <w:tcW w:w="1943" w:type="pct"/>
            <w:tcBorders>
              <w:top w:val="outset" w:sz="6" w:space="0" w:color="auto"/>
              <w:left w:val="outset" w:sz="6" w:space="0" w:color="auto"/>
              <w:bottom w:val="outset" w:sz="6" w:space="0" w:color="auto"/>
              <w:right w:val="outset" w:sz="6" w:space="0" w:color="auto"/>
            </w:tcBorders>
            <w:vAlign w:val="center"/>
            <w:hideMark/>
          </w:tcPr>
          <w:p w14:paraId="70DA5B96"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not completed prior to appointment</w:t>
            </w:r>
          </w:p>
        </w:tc>
        <w:tc>
          <w:tcPr>
            <w:tcW w:w="1390" w:type="pct"/>
            <w:tcBorders>
              <w:top w:val="outset" w:sz="6" w:space="0" w:color="auto"/>
              <w:left w:val="outset" w:sz="6" w:space="0" w:color="auto"/>
              <w:bottom w:val="outset" w:sz="6" w:space="0" w:color="auto"/>
              <w:right w:val="outset" w:sz="6" w:space="0" w:color="auto"/>
            </w:tcBorders>
            <w:vAlign w:val="center"/>
            <w:hideMark/>
          </w:tcPr>
          <w:p w14:paraId="03F871B9"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4</w:t>
            </w:r>
          </w:p>
        </w:tc>
      </w:tr>
      <w:tr w:rsidR="00F04476" w:rsidRPr="0012534E" w14:paraId="3BE82FE2" w14:textId="77777777" w:rsidTr="003247CC">
        <w:trPr>
          <w:trHeight w:val="795"/>
        </w:trPr>
        <w:tc>
          <w:tcPr>
            <w:tcW w:w="1667" w:type="pct"/>
            <w:tcBorders>
              <w:top w:val="outset" w:sz="6" w:space="0" w:color="auto"/>
              <w:left w:val="outset" w:sz="6" w:space="0" w:color="auto"/>
              <w:bottom w:val="outset" w:sz="6" w:space="0" w:color="auto"/>
              <w:right w:val="outset" w:sz="6" w:space="0" w:color="auto"/>
            </w:tcBorders>
            <w:vAlign w:val="center"/>
            <w:hideMark/>
          </w:tcPr>
          <w:p w14:paraId="4F6D967D"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Completed paperwork for hearing aid appointment</w:t>
            </w:r>
          </w:p>
        </w:tc>
        <w:tc>
          <w:tcPr>
            <w:tcW w:w="1943" w:type="pct"/>
            <w:tcBorders>
              <w:top w:val="outset" w:sz="6" w:space="0" w:color="auto"/>
              <w:left w:val="outset" w:sz="6" w:space="0" w:color="auto"/>
              <w:bottom w:val="outset" w:sz="6" w:space="0" w:color="auto"/>
              <w:right w:val="outset" w:sz="6" w:space="0" w:color="auto"/>
            </w:tcBorders>
            <w:vAlign w:val="center"/>
            <w:hideMark/>
          </w:tcPr>
          <w:p w14:paraId="3A33253C"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Not completed prior to the scheduled appointment</w:t>
            </w:r>
          </w:p>
        </w:tc>
        <w:tc>
          <w:tcPr>
            <w:tcW w:w="1390" w:type="pct"/>
            <w:tcBorders>
              <w:top w:val="outset" w:sz="6" w:space="0" w:color="auto"/>
              <w:left w:val="outset" w:sz="6" w:space="0" w:color="auto"/>
              <w:bottom w:val="outset" w:sz="6" w:space="0" w:color="auto"/>
              <w:right w:val="outset" w:sz="6" w:space="0" w:color="auto"/>
            </w:tcBorders>
            <w:vAlign w:val="center"/>
            <w:hideMark/>
          </w:tcPr>
          <w:p w14:paraId="572830E2"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2</w:t>
            </w:r>
          </w:p>
        </w:tc>
      </w:tr>
      <w:tr w:rsidR="00F04476" w:rsidRPr="0012534E" w14:paraId="3E280EB7" w14:textId="77777777" w:rsidTr="003247CC">
        <w:tc>
          <w:tcPr>
            <w:tcW w:w="1667" w:type="pct"/>
            <w:tcBorders>
              <w:top w:val="outset" w:sz="6" w:space="0" w:color="auto"/>
              <w:left w:val="outset" w:sz="6" w:space="0" w:color="auto"/>
              <w:bottom w:val="outset" w:sz="6" w:space="0" w:color="auto"/>
              <w:right w:val="outset" w:sz="6" w:space="0" w:color="auto"/>
            </w:tcBorders>
            <w:vAlign w:val="center"/>
            <w:hideMark/>
          </w:tcPr>
          <w:p w14:paraId="5581CC83"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Hearing aid(s) and accessories </w:t>
            </w:r>
          </w:p>
        </w:tc>
        <w:tc>
          <w:tcPr>
            <w:tcW w:w="1943" w:type="pct"/>
            <w:tcBorders>
              <w:top w:val="outset" w:sz="6" w:space="0" w:color="auto"/>
              <w:left w:val="outset" w:sz="6" w:space="0" w:color="auto"/>
              <w:bottom w:val="outset" w:sz="6" w:space="0" w:color="auto"/>
              <w:right w:val="outset" w:sz="6" w:space="0" w:color="auto"/>
            </w:tcBorders>
            <w:vAlign w:val="center"/>
            <w:hideMark/>
          </w:tcPr>
          <w:p w14:paraId="6F8FAE81"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Not charged prior to appointment</w:t>
            </w:r>
          </w:p>
        </w:tc>
        <w:tc>
          <w:tcPr>
            <w:tcW w:w="1390" w:type="pct"/>
            <w:tcBorders>
              <w:top w:val="outset" w:sz="6" w:space="0" w:color="auto"/>
              <w:left w:val="outset" w:sz="6" w:space="0" w:color="auto"/>
              <w:bottom w:val="outset" w:sz="6" w:space="0" w:color="auto"/>
              <w:right w:val="outset" w:sz="6" w:space="0" w:color="auto"/>
            </w:tcBorders>
            <w:vAlign w:val="center"/>
            <w:hideMark/>
          </w:tcPr>
          <w:p w14:paraId="762680CC"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2</w:t>
            </w:r>
          </w:p>
        </w:tc>
      </w:tr>
      <w:tr w:rsidR="00F04476" w:rsidRPr="0012534E" w14:paraId="358D6081" w14:textId="77777777" w:rsidTr="003247CC">
        <w:tc>
          <w:tcPr>
            <w:tcW w:w="1667" w:type="pct"/>
            <w:tcBorders>
              <w:top w:val="outset" w:sz="6" w:space="0" w:color="auto"/>
              <w:left w:val="outset" w:sz="6" w:space="0" w:color="auto"/>
              <w:bottom w:val="outset" w:sz="6" w:space="0" w:color="auto"/>
              <w:right w:val="outset" w:sz="6" w:space="0" w:color="auto"/>
            </w:tcBorders>
            <w:vAlign w:val="center"/>
          </w:tcPr>
          <w:p w14:paraId="21C95F05"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Clinic preparation</w:t>
            </w:r>
          </w:p>
        </w:tc>
        <w:tc>
          <w:tcPr>
            <w:tcW w:w="1943" w:type="pct"/>
            <w:tcBorders>
              <w:top w:val="outset" w:sz="6" w:space="0" w:color="auto"/>
              <w:left w:val="outset" w:sz="6" w:space="0" w:color="auto"/>
              <w:bottom w:val="outset" w:sz="6" w:space="0" w:color="auto"/>
              <w:right w:val="outset" w:sz="6" w:space="0" w:color="auto"/>
            </w:tcBorders>
            <w:vAlign w:val="center"/>
          </w:tcPr>
          <w:p w14:paraId="454F02CE"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 xml:space="preserve">Arriving less than 30 minutes to scheduled appointment time </w:t>
            </w:r>
          </w:p>
        </w:tc>
        <w:tc>
          <w:tcPr>
            <w:tcW w:w="1390" w:type="pct"/>
            <w:tcBorders>
              <w:top w:val="outset" w:sz="6" w:space="0" w:color="auto"/>
              <w:left w:val="outset" w:sz="6" w:space="0" w:color="auto"/>
              <w:bottom w:val="outset" w:sz="6" w:space="0" w:color="auto"/>
              <w:right w:val="outset" w:sz="6" w:space="0" w:color="auto"/>
            </w:tcBorders>
            <w:vAlign w:val="center"/>
          </w:tcPr>
          <w:p w14:paraId="032B7753"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2</w:t>
            </w:r>
          </w:p>
        </w:tc>
      </w:tr>
      <w:tr w:rsidR="00F04476" w:rsidRPr="0012534E" w14:paraId="5A975BCC" w14:textId="77777777" w:rsidTr="003247CC">
        <w:tc>
          <w:tcPr>
            <w:tcW w:w="1667" w:type="pct"/>
            <w:tcBorders>
              <w:top w:val="outset" w:sz="6" w:space="0" w:color="auto"/>
              <w:left w:val="outset" w:sz="6" w:space="0" w:color="auto"/>
              <w:bottom w:val="outset" w:sz="6" w:space="0" w:color="auto"/>
              <w:right w:val="outset" w:sz="6" w:space="0" w:color="auto"/>
            </w:tcBorders>
            <w:vAlign w:val="center"/>
          </w:tcPr>
          <w:p w14:paraId="0BBBF4EF"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Attendance at Clinic Meeting</w:t>
            </w:r>
          </w:p>
        </w:tc>
        <w:tc>
          <w:tcPr>
            <w:tcW w:w="1943" w:type="pct"/>
            <w:tcBorders>
              <w:top w:val="outset" w:sz="6" w:space="0" w:color="auto"/>
              <w:left w:val="outset" w:sz="6" w:space="0" w:color="auto"/>
              <w:bottom w:val="outset" w:sz="6" w:space="0" w:color="auto"/>
              <w:right w:val="outset" w:sz="6" w:space="0" w:color="auto"/>
            </w:tcBorders>
            <w:vAlign w:val="center"/>
          </w:tcPr>
          <w:p w14:paraId="44B0248E"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hAnsiTheme="majorHAnsi" w:cstheme="majorHAnsi"/>
              </w:rPr>
              <w:t>An unexcused absence from clinic meeting will result in a deduction of 2 points for each absence.</w:t>
            </w:r>
          </w:p>
        </w:tc>
        <w:tc>
          <w:tcPr>
            <w:tcW w:w="1390" w:type="pct"/>
            <w:tcBorders>
              <w:top w:val="outset" w:sz="6" w:space="0" w:color="auto"/>
              <w:left w:val="outset" w:sz="6" w:space="0" w:color="auto"/>
              <w:bottom w:val="outset" w:sz="6" w:space="0" w:color="auto"/>
              <w:right w:val="outset" w:sz="6" w:space="0" w:color="auto"/>
            </w:tcBorders>
            <w:vAlign w:val="center"/>
          </w:tcPr>
          <w:p w14:paraId="34772A1D" w14:textId="77777777" w:rsidR="00F04476" w:rsidRPr="004818F7" w:rsidRDefault="00F04476" w:rsidP="003247CC">
            <w:pPr>
              <w:widowControl/>
              <w:autoSpaceDE/>
              <w:autoSpaceDN/>
              <w:rPr>
                <w:rFonts w:asciiTheme="majorHAnsi" w:eastAsia="Times New Roman" w:hAnsiTheme="majorHAnsi" w:cstheme="majorHAnsi"/>
              </w:rPr>
            </w:pPr>
            <w:r w:rsidRPr="004818F7">
              <w:rPr>
                <w:rFonts w:asciiTheme="majorHAnsi" w:eastAsia="Times New Roman" w:hAnsiTheme="majorHAnsi" w:cstheme="majorHAnsi"/>
              </w:rPr>
              <w:t xml:space="preserve">2 for each absence </w:t>
            </w:r>
          </w:p>
        </w:tc>
      </w:tr>
    </w:tbl>
    <w:p w14:paraId="3E638588" w14:textId="77777777" w:rsidR="00857F0E" w:rsidRDefault="00857F0E" w:rsidP="00857F0E">
      <w:pPr>
        <w:pStyle w:val="Heading1"/>
        <w:spacing w:before="0" w:line="271" w:lineRule="exact"/>
        <w:ind w:left="0"/>
        <w:rPr>
          <w:rFonts w:asciiTheme="majorHAnsi" w:hAnsiTheme="majorHAnsi"/>
          <w:b w:val="0"/>
          <w:bCs w:val="0"/>
        </w:rPr>
      </w:pPr>
    </w:p>
    <w:p w14:paraId="3ECEECA6" w14:textId="77777777" w:rsidR="00EF7674" w:rsidRDefault="00EF7674" w:rsidP="00AA51A9">
      <w:pPr>
        <w:pStyle w:val="Heading1"/>
        <w:ind w:left="0"/>
        <w:rPr>
          <w:rFonts w:asciiTheme="majorHAnsi" w:hAnsiTheme="majorHAnsi" w:cstheme="majorHAnsi"/>
        </w:rPr>
      </w:pPr>
    </w:p>
    <w:p w14:paraId="37B1F6A9" w14:textId="77777777" w:rsidR="00EF7674" w:rsidRDefault="00EF7674" w:rsidP="00AA51A9">
      <w:pPr>
        <w:pStyle w:val="Heading1"/>
        <w:ind w:left="0"/>
        <w:rPr>
          <w:rFonts w:asciiTheme="majorHAnsi" w:hAnsiTheme="majorHAnsi" w:cstheme="majorHAnsi"/>
        </w:rPr>
      </w:pPr>
    </w:p>
    <w:p w14:paraId="4939B722" w14:textId="77777777" w:rsidR="00EF7674" w:rsidRDefault="00EF7674" w:rsidP="00AA51A9">
      <w:pPr>
        <w:pStyle w:val="Heading1"/>
        <w:ind w:left="0"/>
        <w:rPr>
          <w:rFonts w:asciiTheme="majorHAnsi" w:hAnsiTheme="majorHAnsi" w:cstheme="majorHAnsi"/>
        </w:rPr>
      </w:pPr>
    </w:p>
    <w:p w14:paraId="3F01D630" w14:textId="77777777" w:rsidR="00EF7674" w:rsidRDefault="00EF7674" w:rsidP="00AA51A9">
      <w:pPr>
        <w:pStyle w:val="Heading1"/>
        <w:ind w:left="0"/>
        <w:rPr>
          <w:rFonts w:asciiTheme="majorHAnsi" w:hAnsiTheme="majorHAnsi" w:cstheme="majorHAnsi"/>
        </w:rPr>
      </w:pPr>
    </w:p>
    <w:p w14:paraId="673168D1" w14:textId="77777777" w:rsidR="00EF7674" w:rsidRDefault="00EF7674" w:rsidP="00AA51A9">
      <w:pPr>
        <w:pStyle w:val="Heading1"/>
        <w:ind w:left="0"/>
        <w:rPr>
          <w:rFonts w:asciiTheme="majorHAnsi" w:hAnsiTheme="majorHAnsi" w:cstheme="majorHAnsi"/>
        </w:rPr>
      </w:pPr>
    </w:p>
    <w:p w14:paraId="2568DB7B" w14:textId="77777777" w:rsidR="00EF7674" w:rsidRDefault="00EF7674" w:rsidP="00AA51A9">
      <w:pPr>
        <w:pStyle w:val="Heading1"/>
        <w:ind w:left="0"/>
        <w:rPr>
          <w:rFonts w:asciiTheme="majorHAnsi" w:hAnsiTheme="majorHAnsi" w:cstheme="majorHAnsi"/>
        </w:rPr>
      </w:pPr>
    </w:p>
    <w:p w14:paraId="472E4CFE" w14:textId="77777777" w:rsidR="00EF7674" w:rsidRDefault="00EF7674" w:rsidP="00AA51A9">
      <w:pPr>
        <w:pStyle w:val="Heading1"/>
        <w:ind w:left="0"/>
        <w:rPr>
          <w:rFonts w:asciiTheme="majorHAnsi" w:hAnsiTheme="majorHAnsi" w:cstheme="majorHAnsi"/>
        </w:rPr>
      </w:pPr>
    </w:p>
    <w:p w14:paraId="4EC7EEF8" w14:textId="77777777" w:rsidR="00EF7674" w:rsidRDefault="00EF7674" w:rsidP="00AA51A9">
      <w:pPr>
        <w:pStyle w:val="Heading1"/>
        <w:ind w:left="0"/>
        <w:rPr>
          <w:rFonts w:asciiTheme="majorHAnsi" w:hAnsiTheme="majorHAnsi" w:cstheme="majorHAnsi"/>
        </w:rPr>
      </w:pPr>
    </w:p>
    <w:p w14:paraId="6FE25E7A" w14:textId="77777777" w:rsidR="00EF7674" w:rsidRDefault="00EF7674" w:rsidP="00AA51A9">
      <w:pPr>
        <w:pStyle w:val="Heading1"/>
        <w:ind w:left="0"/>
        <w:rPr>
          <w:rFonts w:asciiTheme="majorHAnsi" w:hAnsiTheme="majorHAnsi" w:cstheme="majorHAnsi"/>
        </w:rPr>
      </w:pPr>
    </w:p>
    <w:p w14:paraId="33196A65" w14:textId="77777777" w:rsidR="00EF7674" w:rsidRDefault="00EF7674" w:rsidP="00AA51A9">
      <w:pPr>
        <w:pStyle w:val="Heading1"/>
        <w:ind w:left="0"/>
        <w:rPr>
          <w:rFonts w:asciiTheme="majorHAnsi" w:hAnsiTheme="majorHAnsi" w:cstheme="majorHAnsi"/>
        </w:rPr>
      </w:pPr>
    </w:p>
    <w:p w14:paraId="70E2CB5A" w14:textId="5A4F666E" w:rsidR="00424641" w:rsidRDefault="00424641" w:rsidP="00AA51A9">
      <w:pPr>
        <w:pStyle w:val="Heading1"/>
        <w:ind w:left="0"/>
        <w:rPr>
          <w:rFonts w:asciiTheme="majorHAnsi" w:hAnsiTheme="majorHAnsi" w:cstheme="majorHAnsi"/>
          <w:b w:val="0"/>
        </w:rPr>
      </w:pPr>
      <w:r>
        <w:rPr>
          <w:rFonts w:asciiTheme="majorHAnsi" w:hAnsiTheme="majorHAnsi" w:cstheme="majorHAnsi"/>
        </w:rPr>
        <w:lastRenderedPageBreak/>
        <w:t>Grading Criteria</w:t>
      </w:r>
      <w:r w:rsidRPr="00424641">
        <w:rPr>
          <w:rFonts w:asciiTheme="majorHAnsi" w:hAnsiTheme="majorHAnsi" w:cstheme="majorHAnsi"/>
        </w:rPr>
        <w:t>:</w:t>
      </w:r>
      <w:r w:rsidR="00D02ADD">
        <w:rPr>
          <w:rFonts w:asciiTheme="majorHAnsi" w:hAnsiTheme="majorHAnsi" w:cstheme="majorHAnsi"/>
        </w:rPr>
        <w:t xml:space="preserve"> </w:t>
      </w:r>
      <w:r w:rsidR="00D02ADD">
        <w:rPr>
          <w:rFonts w:asciiTheme="majorHAnsi" w:hAnsiTheme="majorHAnsi" w:cstheme="majorHAnsi"/>
          <w:b w:val="0"/>
        </w:rPr>
        <w:t>The final grade for CSD 6720 1</w:t>
      </w:r>
      <w:r w:rsidR="00D02ADD" w:rsidRPr="00D02ADD">
        <w:rPr>
          <w:rFonts w:asciiTheme="majorHAnsi" w:hAnsiTheme="majorHAnsi" w:cstheme="majorHAnsi"/>
          <w:b w:val="0"/>
          <w:vertAlign w:val="superscript"/>
        </w:rPr>
        <w:t>st</w:t>
      </w:r>
      <w:r w:rsidR="00D02ADD">
        <w:rPr>
          <w:rFonts w:asciiTheme="majorHAnsi" w:hAnsiTheme="majorHAnsi" w:cstheme="majorHAnsi"/>
          <w:b w:val="0"/>
        </w:rPr>
        <w:t xml:space="preserve"> semester/1</w:t>
      </w:r>
      <w:r w:rsidR="00D02ADD" w:rsidRPr="00D02ADD">
        <w:rPr>
          <w:rFonts w:asciiTheme="majorHAnsi" w:hAnsiTheme="majorHAnsi" w:cstheme="majorHAnsi"/>
          <w:b w:val="0"/>
          <w:vertAlign w:val="superscript"/>
        </w:rPr>
        <w:t>st</w:t>
      </w:r>
      <w:r w:rsidR="00D02ADD">
        <w:rPr>
          <w:rFonts w:asciiTheme="majorHAnsi" w:hAnsiTheme="majorHAnsi" w:cstheme="majorHAnsi"/>
          <w:b w:val="0"/>
        </w:rPr>
        <w:t xml:space="preserve"> year </w:t>
      </w:r>
      <w:proofErr w:type="spellStart"/>
      <w:r w:rsidR="00D02ADD">
        <w:rPr>
          <w:rFonts w:asciiTheme="majorHAnsi" w:hAnsiTheme="majorHAnsi" w:cstheme="majorHAnsi"/>
          <w:b w:val="0"/>
        </w:rPr>
        <w:t>AuD</w:t>
      </w:r>
      <w:proofErr w:type="spellEnd"/>
      <w:r w:rsidR="00D02ADD">
        <w:rPr>
          <w:rFonts w:asciiTheme="majorHAnsi" w:hAnsiTheme="majorHAnsi" w:cstheme="majorHAnsi"/>
          <w:b w:val="0"/>
        </w:rPr>
        <w:t xml:space="preserve"> students is based upon student performance on all required clinical assignments. </w:t>
      </w:r>
    </w:p>
    <w:p w14:paraId="47A03F6B" w14:textId="77777777" w:rsidR="00D02ADD" w:rsidRDefault="00D02ADD" w:rsidP="00AA51A9">
      <w:pPr>
        <w:pStyle w:val="Heading1"/>
        <w:ind w:left="0"/>
        <w:rPr>
          <w:rFonts w:asciiTheme="majorHAnsi" w:hAnsiTheme="majorHAnsi" w:cstheme="majorHAnsi"/>
          <w:b w:val="0"/>
        </w:rPr>
      </w:pPr>
    </w:p>
    <w:tbl>
      <w:tblPr>
        <w:tblW w:w="0" w:type="auto"/>
        <w:tblInd w:w="21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51"/>
        <w:gridCol w:w="2280"/>
        <w:gridCol w:w="2520"/>
      </w:tblGrid>
      <w:tr w:rsidR="00D02ADD" w:rsidRPr="00373F76" w14:paraId="501EEA38" w14:textId="77777777" w:rsidTr="00857F0E">
        <w:trPr>
          <w:trHeight w:val="251"/>
        </w:trPr>
        <w:tc>
          <w:tcPr>
            <w:tcW w:w="1051" w:type="dxa"/>
          </w:tcPr>
          <w:p w14:paraId="69ADD24C" w14:textId="77777777" w:rsidR="00D02ADD" w:rsidRPr="00373F76" w:rsidRDefault="00D02ADD" w:rsidP="00857F0E">
            <w:pPr>
              <w:pStyle w:val="TableParagraph"/>
              <w:spacing w:line="232" w:lineRule="exact"/>
              <w:ind w:left="222"/>
              <w:rPr>
                <w:rFonts w:asciiTheme="minorHAnsi" w:hAnsiTheme="minorHAnsi" w:cstheme="minorHAnsi"/>
                <w:b/>
                <w:i/>
              </w:rPr>
            </w:pPr>
            <w:r w:rsidRPr="00373F76">
              <w:rPr>
                <w:rFonts w:asciiTheme="minorHAnsi" w:hAnsiTheme="minorHAnsi" w:cstheme="minorHAnsi"/>
                <w:b/>
                <w:i/>
              </w:rPr>
              <w:t>Grade</w:t>
            </w:r>
          </w:p>
        </w:tc>
        <w:tc>
          <w:tcPr>
            <w:tcW w:w="2280" w:type="dxa"/>
          </w:tcPr>
          <w:p w14:paraId="4C699310" w14:textId="77777777" w:rsidR="00D02ADD" w:rsidRPr="00373F76" w:rsidRDefault="00D02ADD" w:rsidP="00857F0E">
            <w:pPr>
              <w:pStyle w:val="TableParagraph"/>
              <w:spacing w:line="232" w:lineRule="exact"/>
              <w:ind w:left="532"/>
              <w:rPr>
                <w:rFonts w:asciiTheme="minorHAnsi" w:hAnsiTheme="minorHAnsi" w:cstheme="minorHAnsi"/>
              </w:rPr>
            </w:pPr>
            <w:r w:rsidRPr="00373F76">
              <w:rPr>
                <w:rFonts w:asciiTheme="minorHAnsi" w:hAnsiTheme="minorHAnsi" w:cstheme="minorHAnsi"/>
              </w:rPr>
              <w:t>Rating</w:t>
            </w:r>
            <w:r w:rsidRPr="00373F76">
              <w:rPr>
                <w:rFonts w:asciiTheme="minorHAnsi" w:hAnsiTheme="minorHAnsi" w:cstheme="minorHAnsi"/>
                <w:spacing w:val="-3"/>
              </w:rPr>
              <w:t xml:space="preserve"> </w:t>
            </w:r>
            <w:r w:rsidRPr="00373F76">
              <w:rPr>
                <w:rFonts w:asciiTheme="minorHAnsi" w:hAnsiTheme="minorHAnsi" w:cstheme="minorHAnsi"/>
              </w:rPr>
              <w:t>Scale</w:t>
            </w:r>
          </w:p>
        </w:tc>
        <w:tc>
          <w:tcPr>
            <w:tcW w:w="2520" w:type="dxa"/>
          </w:tcPr>
          <w:p w14:paraId="093BA468" w14:textId="77777777" w:rsidR="00D02ADD" w:rsidRPr="00373F76" w:rsidRDefault="00D02ADD" w:rsidP="00857F0E">
            <w:pPr>
              <w:pStyle w:val="TableParagraph"/>
              <w:spacing w:line="232" w:lineRule="exact"/>
              <w:ind w:left="298" w:right="253"/>
              <w:jc w:val="center"/>
              <w:rPr>
                <w:rFonts w:asciiTheme="minorHAnsi" w:hAnsiTheme="minorHAnsi" w:cstheme="minorHAnsi"/>
              </w:rPr>
            </w:pPr>
            <w:r w:rsidRPr="00373F76">
              <w:rPr>
                <w:rFonts w:asciiTheme="minorHAnsi" w:hAnsiTheme="minorHAnsi" w:cstheme="minorHAnsi"/>
              </w:rPr>
              <w:t>Typhon</w:t>
            </w:r>
            <w:r w:rsidRPr="00373F76">
              <w:rPr>
                <w:rFonts w:asciiTheme="minorHAnsi" w:hAnsiTheme="minorHAnsi" w:cstheme="minorHAnsi"/>
                <w:spacing w:val="-2"/>
              </w:rPr>
              <w:t xml:space="preserve"> </w:t>
            </w:r>
            <w:r w:rsidRPr="00373F76">
              <w:rPr>
                <w:rFonts w:asciiTheme="minorHAnsi" w:hAnsiTheme="minorHAnsi" w:cstheme="minorHAnsi"/>
              </w:rPr>
              <w:t>Percentage</w:t>
            </w:r>
          </w:p>
        </w:tc>
      </w:tr>
      <w:tr w:rsidR="00D02ADD" w:rsidRPr="00373F76" w14:paraId="687E0A7D" w14:textId="77777777" w:rsidTr="00857F0E">
        <w:trPr>
          <w:trHeight w:val="253"/>
        </w:trPr>
        <w:tc>
          <w:tcPr>
            <w:tcW w:w="1051" w:type="dxa"/>
          </w:tcPr>
          <w:p w14:paraId="4D0C4846" w14:textId="77777777" w:rsidR="00D02ADD" w:rsidRPr="00373F76" w:rsidRDefault="00D02ADD" w:rsidP="00857F0E">
            <w:pPr>
              <w:pStyle w:val="TableParagraph"/>
              <w:spacing w:line="234" w:lineRule="exact"/>
              <w:ind w:left="107"/>
              <w:rPr>
                <w:rFonts w:asciiTheme="minorHAnsi" w:hAnsiTheme="minorHAnsi" w:cstheme="minorHAnsi"/>
              </w:rPr>
            </w:pPr>
            <w:r w:rsidRPr="00373F76">
              <w:rPr>
                <w:rFonts w:asciiTheme="minorHAnsi" w:hAnsiTheme="minorHAnsi" w:cstheme="minorHAnsi"/>
              </w:rPr>
              <w:t>A</w:t>
            </w:r>
          </w:p>
        </w:tc>
        <w:tc>
          <w:tcPr>
            <w:tcW w:w="2280" w:type="dxa"/>
          </w:tcPr>
          <w:p w14:paraId="6B3D8EC7" w14:textId="77777777" w:rsidR="00D02ADD" w:rsidRPr="00373F76" w:rsidRDefault="00D02ADD" w:rsidP="00857F0E">
            <w:pPr>
              <w:pStyle w:val="TableParagraph"/>
              <w:spacing w:line="234" w:lineRule="exact"/>
              <w:ind w:left="527"/>
              <w:rPr>
                <w:rFonts w:asciiTheme="minorHAnsi" w:hAnsiTheme="minorHAnsi" w:cstheme="minorHAnsi"/>
              </w:rPr>
            </w:pPr>
            <w:r w:rsidRPr="00373F76">
              <w:rPr>
                <w:rFonts w:asciiTheme="minorHAnsi" w:hAnsiTheme="minorHAnsi" w:cstheme="minorHAnsi"/>
              </w:rPr>
              <w:t>2.50</w:t>
            </w:r>
            <w:r w:rsidRPr="00373F76">
              <w:rPr>
                <w:rFonts w:asciiTheme="minorHAnsi" w:hAnsiTheme="minorHAnsi" w:cstheme="minorHAnsi"/>
                <w:spacing w:val="-3"/>
              </w:rPr>
              <w:t xml:space="preserve"> </w:t>
            </w:r>
            <w:r w:rsidRPr="00373F76">
              <w:rPr>
                <w:rFonts w:asciiTheme="minorHAnsi" w:hAnsiTheme="minorHAnsi" w:cstheme="minorHAnsi"/>
              </w:rPr>
              <w:t>-</w:t>
            </w:r>
            <w:r w:rsidRPr="00373F76">
              <w:rPr>
                <w:rFonts w:asciiTheme="minorHAnsi" w:hAnsiTheme="minorHAnsi" w:cstheme="minorHAnsi"/>
                <w:spacing w:val="1"/>
              </w:rPr>
              <w:t xml:space="preserve"> </w:t>
            </w:r>
            <w:r w:rsidRPr="00373F76">
              <w:rPr>
                <w:rFonts w:asciiTheme="minorHAnsi" w:hAnsiTheme="minorHAnsi" w:cstheme="minorHAnsi"/>
              </w:rPr>
              <w:t>above</w:t>
            </w:r>
          </w:p>
        </w:tc>
        <w:tc>
          <w:tcPr>
            <w:tcW w:w="2520" w:type="dxa"/>
          </w:tcPr>
          <w:p w14:paraId="339B50F8" w14:textId="77777777" w:rsidR="00D02ADD" w:rsidRPr="00373F76" w:rsidRDefault="00D02ADD" w:rsidP="00857F0E">
            <w:pPr>
              <w:pStyle w:val="TableParagraph"/>
              <w:spacing w:line="234" w:lineRule="exact"/>
              <w:ind w:left="261" w:right="253"/>
              <w:jc w:val="center"/>
              <w:rPr>
                <w:rFonts w:asciiTheme="minorHAnsi" w:hAnsiTheme="minorHAnsi" w:cstheme="minorHAnsi"/>
              </w:rPr>
            </w:pPr>
            <w:r w:rsidRPr="00373F76">
              <w:rPr>
                <w:rFonts w:asciiTheme="minorHAnsi" w:hAnsiTheme="minorHAnsi" w:cstheme="minorHAnsi"/>
              </w:rPr>
              <w:t>63%</w:t>
            </w:r>
          </w:p>
        </w:tc>
      </w:tr>
      <w:tr w:rsidR="00D02ADD" w:rsidRPr="00373F76" w14:paraId="437DBD53" w14:textId="77777777" w:rsidTr="00857F0E">
        <w:trPr>
          <w:trHeight w:val="251"/>
        </w:trPr>
        <w:tc>
          <w:tcPr>
            <w:tcW w:w="1051" w:type="dxa"/>
          </w:tcPr>
          <w:p w14:paraId="466559CB" w14:textId="77777777" w:rsidR="00D02ADD" w:rsidRPr="00373F76" w:rsidRDefault="00D02ADD" w:rsidP="00857F0E">
            <w:pPr>
              <w:pStyle w:val="TableParagraph"/>
              <w:spacing w:line="232" w:lineRule="exact"/>
              <w:ind w:left="107"/>
              <w:rPr>
                <w:rFonts w:asciiTheme="minorHAnsi" w:hAnsiTheme="minorHAnsi" w:cstheme="minorHAnsi"/>
              </w:rPr>
            </w:pPr>
            <w:r w:rsidRPr="00373F76">
              <w:rPr>
                <w:rFonts w:asciiTheme="minorHAnsi" w:hAnsiTheme="minorHAnsi" w:cstheme="minorHAnsi"/>
              </w:rPr>
              <w:t>A-</w:t>
            </w:r>
          </w:p>
        </w:tc>
        <w:tc>
          <w:tcPr>
            <w:tcW w:w="2280" w:type="dxa"/>
          </w:tcPr>
          <w:p w14:paraId="3932884E" w14:textId="77777777" w:rsidR="00D02ADD" w:rsidRPr="00373F76" w:rsidRDefault="00D02ADD" w:rsidP="00857F0E">
            <w:pPr>
              <w:pStyle w:val="TableParagraph"/>
              <w:spacing w:line="232" w:lineRule="exact"/>
              <w:ind w:left="587"/>
              <w:rPr>
                <w:rFonts w:asciiTheme="minorHAnsi" w:hAnsiTheme="minorHAnsi" w:cstheme="minorHAnsi"/>
              </w:rPr>
            </w:pPr>
            <w:r w:rsidRPr="00373F76">
              <w:rPr>
                <w:rFonts w:asciiTheme="minorHAnsi" w:hAnsiTheme="minorHAnsi" w:cstheme="minorHAnsi"/>
              </w:rPr>
              <w:t>2.25</w:t>
            </w:r>
            <w:r w:rsidRPr="00373F76">
              <w:rPr>
                <w:rFonts w:asciiTheme="minorHAnsi" w:hAnsiTheme="minorHAnsi" w:cstheme="minorHAnsi"/>
                <w:spacing w:val="1"/>
              </w:rPr>
              <w:t xml:space="preserve"> </w:t>
            </w:r>
            <w:r w:rsidRPr="00373F76">
              <w:rPr>
                <w:rFonts w:asciiTheme="minorHAnsi" w:hAnsiTheme="minorHAnsi" w:cstheme="minorHAnsi"/>
              </w:rPr>
              <w:t>–</w:t>
            </w:r>
            <w:r w:rsidRPr="00373F76">
              <w:rPr>
                <w:rFonts w:asciiTheme="minorHAnsi" w:hAnsiTheme="minorHAnsi" w:cstheme="minorHAnsi"/>
                <w:spacing w:val="-2"/>
              </w:rPr>
              <w:t xml:space="preserve"> </w:t>
            </w:r>
            <w:r w:rsidRPr="00373F76">
              <w:rPr>
                <w:rFonts w:asciiTheme="minorHAnsi" w:hAnsiTheme="minorHAnsi" w:cstheme="minorHAnsi"/>
              </w:rPr>
              <w:t>2.49</w:t>
            </w:r>
          </w:p>
        </w:tc>
        <w:tc>
          <w:tcPr>
            <w:tcW w:w="2520" w:type="dxa"/>
          </w:tcPr>
          <w:p w14:paraId="62A3DDB8" w14:textId="77777777" w:rsidR="00D02ADD" w:rsidRPr="00373F76" w:rsidRDefault="00D02ADD" w:rsidP="00857F0E">
            <w:pPr>
              <w:pStyle w:val="TableParagraph"/>
              <w:spacing w:line="232" w:lineRule="exact"/>
              <w:ind w:left="261" w:right="253"/>
              <w:jc w:val="center"/>
              <w:rPr>
                <w:rFonts w:asciiTheme="minorHAnsi" w:hAnsiTheme="minorHAnsi" w:cstheme="minorHAnsi"/>
              </w:rPr>
            </w:pPr>
            <w:r w:rsidRPr="00373F76">
              <w:rPr>
                <w:rFonts w:asciiTheme="minorHAnsi" w:hAnsiTheme="minorHAnsi" w:cstheme="minorHAnsi"/>
              </w:rPr>
              <w:t>56%</w:t>
            </w:r>
          </w:p>
        </w:tc>
      </w:tr>
      <w:tr w:rsidR="00D02ADD" w:rsidRPr="00373F76" w14:paraId="6784DB34" w14:textId="77777777" w:rsidTr="00857F0E">
        <w:trPr>
          <w:trHeight w:val="253"/>
        </w:trPr>
        <w:tc>
          <w:tcPr>
            <w:tcW w:w="1051" w:type="dxa"/>
          </w:tcPr>
          <w:p w14:paraId="49D4FF0E" w14:textId="77777777" w:rsidR="00D02ADD" w:rsidRPr="00373F76" w:rsidRDefault="00D02ADD" w:rsidP="00857F0E">
            <w:pPr>
              <w:pStyle w:val="TableParagraph"/>
              <w:spacing w:line="234" w:lineRule="exact"/>
              <w:ind w:left="107"/>
              <w:rPr>
                <w:rFonts w:asciiTheme="minorHAnsi" w:hAnsiTheme="minorHAnsi" w:cstheme="minorHAnsi"/>
              </w:rPr>
            </w:pPr>
            <w:r w:rsidRPr="00373F76">
              <w:rPr>
                <w:rFonts w:asciiTheme="minorHAnsi" w:hAnsiTheme="minorHAnsi" w:cstheme="minorHAnsi"/>
              </w:rPr>
              <w:t>B+</w:t>
            </w:r>
          </w:p>
        </w:tc>
        <w:tc>
          <w:tcPr>
            <w:tcW w:w="2280" w:type="dxa"/>
          </w:tcPr>
          <w:p w14:paraId="0B499721" w14:textId="77777777" w:rsidR="00D02ADD" w:rsidRPr="00373F76" w:rsidRDefault="00D02ADD" w:rsidP="00857F0E">
            <w:pPr>
              <w:pStyle w:val="TableParagraph"/>
              <w:spacing w:line="234" w:lineRule="exact"/>
              <w:ind w:left="587"/>
              <w:rPr>
                <w:rFonts w:asciiTheme="minorHAnsi" w:hAnsiTheme="minorHAnsi" w:cstheme="minorHAnsi"/>
              </w:rPr>
            </w:pPr>
            <w:r w:rsidRPr="00373F76">
              <w:rPr>
                <w:rFonts w:asciiTheme="minorHAnsi" w:hAnsiTheme="minorHAnsi" w:cstheme="minorHAnsi"/>
              </w:rPr>
              <w:t>2.00</w:t>
            </w:r>
            <w:r w:rsidRPr="00373F76">
              <w:rPr>
                <w:rFonts w:asciiTheme="minorHAnsi" w:hAnsiTheme="minorHAnsi" w:cstheme="minorHAnsi"/>
                <w:spacing w:val="1"/>
              </w:rPr>
              <w:t xml:space="preserve"> </w:t>
            </w:r>
            <w:r w:rsidRPr="00373F76">
              <w:rPr>
                <w:rFonts w:asciiTheme="minorHAnsi" w:hAnsiTheme="minorHAnsi" w:cstheme="minorHAnsi"/>
              </w:rPr>
              <w:t>–</w:t>
            </w:r>
            <w:r w:rsidRPr="00373F76">
              <w:rPr>
                <w:rFonts w:asciiTheme="minorHAnsi" w:hAnsiTheme="minorHAnsi" w:cstheme="minorHAnsi"/>
                <w:spacing w:val="-2"/>
              </w:rPr>
              <w:t xml:space="preserve"> </w:t>
            </w:r>
            <w:r w:rsidRPr="00373F76">
              <w:rPr>
                <w:rFonts w:asciiTheme="minorHAnsi" w:hAnsiTheme="minorHAnsi" w:cstheme="minorHAnsi"/>
              </w:rPr>
              <w:t>2.24</w:t>
            </w:r>
          </w:p>
        </w:tc>
        <w:tc>
          <w:tcPr>
            <w:tcW w:w="2520" w:type="dxa"/>
          </w:tcPr>
          <w:p w14:paraId="213774B4" w14:textId="77777777" w:rsidR="00D02ADD" w:rsidRPr="00373F76" w:rsidRDefault="00D02ADD" w:rsidP="00857F0E">
            <w:pPr>
              <w:pStyle w:val="TableParagraph"/>
              <w:spacing w:line="234" w:lineRule="exact"/>
              <w:ind w:left="261" w:right="253"/>
              <w:jc w:val="center"/>
              <w:rPr>
                <w:rFonts w:asciiTheme="minorHAnsi" w:hAnsiTheme="minorHAnsi" w:cstheme="minorHAnsi"/>
              </w:rPr>
            </w:pPr>
            <w:r w:rsidRPr="00373F76">
              <w:rPr>
                <w:rFonts w:asciiTheme="minorHAnsi" w:hAnsiTheme="minorHAnsi" w:cstheme="minorHAnsi"/>
              </w:rPr>
              <w:t>50%</w:t>
            </w:r>
          </w:p>
        </w:tc>
      </w:tr>
      <w:tr w:rsidR="00D02ADD" w:rsidRPr="00373F76" w14:paraId="01431EBC" w14:textId="77777777" w:rsidTr="00857F0E">
        <w:trPr>
          <w:trHeight w:val="251"/>
        </w:trPr>
        <w:tc>
          <w:tcPr>
            <w:tcW w:w="1051" w:type="dxa"/>
          </w:tcPr>
          <w:p w14:paraId="6EDA5479" w14:textId="77777777" w:rsidR="00D02ADD" w:rsidRPr="00373F76" w:rsidRDefault="00D02ADD" w:rsidP="00857F0E">
            <w:pPr>
              <w:pStyle w:val="TableParagraph"/>
              <w:spacing w:line="232" w:lineRule="exact"/>
              <w:ind w:left="107"/>
              <w:rPr>
                <w:rFonts w:asciiTheme="minorHAnsi" w:hAnsiTheme="minorHAnsi" w:cstheme="minorHAnsi"/>
              </w:rPr>
            </w:pPr>
            <w:r w:rsidRPr="00373F76">
              <w:rPr>
                <w:rFonts w:asciiTheme="minorHAnsi" w:hAnsiTheme="minorHAnsi" w:cstheme="minorHAnsi"/>
              </w:rPr>
              <w:t>B</w:t>
            </w:r>
          </w:p>
        </w:tc>
        <w:tc>
          <w:tcPr>
            <w:tcW w:w="2280" w:type="dxa"/>
          </w:tcPr>
          <w:p w14:paraId="48E78617" w14:textId="77777777" w:rsidR="00D02ADD" w:rsidRPr="00373F76" w:rsidRDefault="00D02ADD" w:rsidP="00857F0E">
            <w:pPr>
              <w:pStyle w:val="TableParagraph"/>
              <w:spacing w:line="232" w:lineRule="exact"/>
              <w:ind w:left="587"/>
              <w:rPr>
                <w:rFonts w:asciiTheme="minorHAnsi" w:hAnsiTheme="minorHAnsi" w:cstheme="minorHAnsi"/>
              </w:rPr>
            </w:pPr>
            <w:r w:rsidRPr="00373F76">
              <w:rPr>
                <w:rFonts w:asciiTheme="minorHAnsi" w:hAnsiTheme="minorHAnsi" w:cstheme="minorHAnsi"/>
              </w:rPr>
              <w:t>1.75</w:t>
            </w:r>
            <w:r w:rsidRPr="00373F76">
              <w:rPr>
                <w:rFonts w:asciiTheme="minorHAnsi" w:hAnsiTheme="minorHAnsi" w:cstheme="minorHAnsi"/>
                <w:spacing w:val="1"/>
              </w:rPr>
              <w:t xml:space="preserve"> </w:t>
            </w:r>
            <w:r w:rsidRPr="00373F76">
              <w:rPr>
                <w:rFonts w:asciiTheme="minorHAnsi" w:hAnsiTheme="minorHAnsi" w:cstheme="minorHAnsi"/>
              </w:rPr>
              <w:t>–</w:t>
            </w:r>
            <w:r w:rsidRPr="00373F76">
              <w:rPr>
                <w:rFonts w:asciiTheme="minorHAnsi" w:hAnsiTheme="minorHAnsi" w:cstheme="minorHAnsi"/>
                <w:spacing w:val="-2"/>
              </w:rPr>
              <w:t xml:space="preserve"> </w:t>
            </w:r>
            <w:r w:rsidRPr="00373F76">
              <w:rPr>
                <w:rFonts w:asciiTheme="minorHAnsi" w:hAnsiTheme="minorHAnsi" w:cstheme="minorHAnsi"/>
              </w:rPr>
              <w:t>1.99</w:t>
            </w:r>
          </w:p>
        </w:tc>
        <w:tc>
          <w:tcPr>
            <w:tcW w:w="2520" w:type="dxa"/>
          </w:tcPr>
          <w:p w14:paraId="750FFBFD" w14:textId="77777777" w:rsidR="00D02ADD" w:rsidRPr="00373F76" w:rsidRDefault="00D02ADD" w:rsidP="00857F0E">
            <w:pPr>
              <w:pStyle w:val="TableParagraph"/>
              <w:spacing w:line="232" w:lineRule="exact"/>
              <w:ind w:left="261" w:right="253"/>
              <w:jc w:val="center"/>
              <w:rPr>
                <w:rFonts w:asciiTheme="minorHAnsi" w:hAnsiTheme="minorHAnsi" w:cstheme="minorHAnsi"/>
              </w:rPr>
            </w:pPr>
            <w:r w:rsidRPr="00373F76">
              <w:rPr>
                <w:rFonts w:asciiTheme="minorHAnsi" w:hAnsiTheme="minorHAnsi" w:cstheme="minorHAnsi"/>
              </w:rPr>
              <w:t>44%</w:t>
            </w:r>
          </w:p>
        </w:tc>
      </w:tr>
      <w:tr w:rsidR="00D02ADD" w:rsidRPr="00373F76" w14:paraId="0AC76FB8" w14:textId="77777777" w:rsidTr="00857F0E">
        <w:trPr>
          <w:trHeight w:val="253"/>
        </w:trPr>
        <w:tc>
          <w:tcPr>
            <w:tcW w:w="1051" w:type="dxa"/>
          </w:tcPr>
          <w:p w14:paraId="06FED5A9" w14:textId="77777777" w:rsidR="00D02ADD" w:rsidRPr="00373F76" w:rsidRDefault="00D02ADD" w:rsidP="00857F0E">
            <w:pPr>
              <w:pStyle w:val="TableParagraph"/>
              <w:spacing w:line="234" w:lineRule="exact"/>
              <w:ind w:left="107"/>
              <w:rPr>
                <w:rFonts w:asciiTheme="minorHAnsi" w:hAnsiTheme="minorHAnsi" w:cstheme="minorHAnsi"/>
              </w:rPr>
            </w:pPr>
            <w:r w:rsidRPr="00373F76">
              <w:rPr>
                <w:rFonts w:asciiTheme="minorHAnsi" w:hAnsiTheme="minorHAnsi" w:cstheme="minorHAnsi"/>
              </w:rPr>
              <w:t>B-</w:t>
            </w:r>
          </w:p>
        </w:tc>
        <w:tc>
          <w:tcPr>
            <w:tcW w:w="2280" w:type="dxa"/>
          </w:tcPr>
          <w:p w14:paraId="7957732F" w14:textId="77777777" w:rsidR="00D02ADD" w:rsidRPr="00373F76" w:rsidRDefault="00D02ADD" w:rsidP="00857F0E">
            <w:pPr>
              <w:pStyle w:val="TableParagraph"/>
              <w:spacing w:line="234" w:lineRule="exact"/>
              <w:ind w:left="587"/>
              <w:rPr>
                <w:rFonts w:asciiTheme="minorHAnsi" w:hAnsiTheme="minorHAnsi" w:cstheme="minorHAnsi"/>
              </w:rPr>
            </w:pPr>
            <w:r w:rsidRPr="00373F76">
              <w:rPr>
                <w:rFonts w:asciiTheme="minorHAnsi" w:hAnsiTheme="minorHAnsi" w:cstheme="minorHAnsi"/>
              </w:rPr>
              <w:t>1.50</w:t>
            </w:r>
            <w:r w:rsidRPr="00373F76">
              <w:rPr>
                <w:rFonts w:asciiTheme="minorHAnsi" w:hAnsiTheme="minorHAnsi" w:cstheme="minorHAnsi"/>
                <w:spacing w:val="1"/>
              </w:rPr>
              <w:t xml:space="preserve"> </w:t>
            </w:r>
            <w:r w:rsidRPr="00373F76">
              <w:rPr>
                <w:rFonts w:asciiTheme="minorHAnsi" w:hAnsiTheme="minorHAnsi" w:cstheme="minorHAnsi"/>
              </w:rPr>
              <w:t>–</w:t>
            </w:r>
            <w:r w:rsidRPr="00373F76">
              <w:rPr>
                <w:rFonts w:asciiTheme="minorHAnsi" w:hAnsiTheme="minorHAnsi" w:cstheme="minorHAnsi"/>
                <w:spacing w:val="-2"/>
              </w:rPr>
              <w:t xml:space="preserve"> </w:t>
            </w:r>
            <w:r w:rsidRPr="00373F76">
              <w:rPr>
                <w:rFonts w:asciiTheme="minorHAnsi" w:hAnsiTheme="minorHAnsi" w:cstheme="minorHAnsi"/>
              </w:rPr>
              <w:t>1.74</w:t>
            </w:r>
          </w:p>
        </w:tc>
        <w:tc>
          <w:tcPr>
            <w:tcW w:w="2520" w:type="dxa"/>
          </w:tcPr>
          <w:p w14:paraId="2AEABFA9" w14:textId="77777777" w:rsidR="00D02ADD" w:rsidRPr="00373F76" w:rsidRDefault="00D02ADD" w:rsidP="00857F0E">
            <w:pPr>
              <w:pStyle w:val="TableParagraph"/>
              <w:spacing w:line="234" w:lineRule="exact"/>
              <w:ind w:left="261" w:right="253"/>
              <w:jc w:val="center"/>
              <w:rPr>
                <w:rFonts w:asciiTheme="minorHAnsi" w:hAnsiTheme="minorHAnsi" w:cstheme="minorHAnsi"/>
              </w:rPr>
            </w:pPr>
            <w:r w:rsidRPr="00373F76">
              <w:rPr>
                <w:rFonts w:asciiTheme="minorHAnsi" w:hAnsiTheme="minorHAnsi" w:cstheme="minorHAnsi"/>
              </w:rPr>
              <w:t>38%</w:t>
            </w:r>
          </w:p>
        </w:tc>
      </w:tr>
      <w:tr w:rsidR="00D02ADD" w:rsidRPr="00373F76" w14:paraId="411C15B0" w14:textId="77777777" w:rsidTr="00857F0E">
        <w:trPr>
          <w:trHeight w:val="254"/>
        </w:trPr>
        <w:tc>
          <w:tcPr>
            <w:tcW w:w="1051" w:type="dxa"/>
          </w:tcPr>
          <w:p w14:paraId="20159799" w14:textId="77777777" w:rsidR="00D02ADD" w:rsidRPr="00373F76" w:rsidRDefault="00D02ADD" w:rsidP="00857F0E">
            <w:pPr>
              <w:pStyle w:val="TableParagraph"/>
              <w:spacing w:line="234" w:lineRule="exact"/>
              <w:ind w:left="107"/>
              <w:rPr>
                <w:rFonts w:asciiTheme="minorHAnsi" w:hAnsiTheme="minorHAnsi" w:cstheme="minorHAnsi"/>
              </w:rPr>
            </w:pPr>
            <w:r w:rsidRPr="00373F76">
              <w:rPr>
                <w:rFonts w:asciiTheme="minorHAnsi" w:hAnsiTheme="minorHAnsi" w:cstheme="minorHAnsi"/>
              </w:rPr>
              <w:t>C+</w:t>
            </w:r>
          </w:p>
        </w:tc>
        <w:tc>
          <w:tcPr>
            <w:tcW w:w="2280" w:type="dxa"/>
          </w:tcPr>
          <w:p w14:paraId="7765936F" w14:textId="77777777" w:rsidR="00D02ADD" w:rsidRPr="00373F76" w:rsidRDefault="00D02ADD" w:rsidP="00857F0E">
            <w:pPr>
              <w:pStyle w:val="TableParagraph"/>
              <w:spacing w:line="234" w:lineRule="exact"/>
              <w:ind w:left="587"/>
              <w:rPr>
                <w:rFonts w:asciiTheme="minorHAnsi" w:hAnsiTheme="minorHAnsi" w:cstheme="minorHAnsi"/>
              </w:rPr>
            </w:pPr>
            <w:r w:rsidRPr="00373F76">
              <w:rPr>
                <w:rFonts w:asciiTheme="minorHAnsi" w:hAnsiTheme="minorHAnsi" w:cstheme="minorHAnsi"/>
              </w:rPr>
              <w:t>1.25</w:t>
            </w:r>
            <w:r w:rsidRPr="00373F76">
              <w:rPr>
                <w:rFonts w:asciiTheme="minorHAnsi" w:hAnsiTheme="minorHAnsi" w:cstheme="minorHAnsi"/>
                <w:spacing w:val="1"/>
              </w:rPr>
              <w:t xml:space="preserve"> </w:t>
            </w:r>
            <w:r w:rsidRPr="00373F76">
              <w:rPr>
                <w:rFonts w:asciiTheme="minorHAnsi" w:hAnsiTheme="minorHAnsi" w:cstheme="minorHAnsi"/>
              </w:rPr>
              <w:t>–</w:t>
            </w:r>
            <w:r w:rsidRPr="00373F76">
              <w:rPr>
                <w:rFonts w:asciiTheme="minorHAnsi" w:hAnsiTheme="minorHAnsi" w:cstheme="minorHAnsi"/>
                <w:spacing w:val="-2"/>
              </w:rPr>
              <w:t xml:space="preserve"> </w:t>
            </w:r>
            <w:r w:rsidRPr="00373F76">
              <w:rPr>
                <w:rFonts w:asciiTheme="minorHAnsi" w:hAnsiTheme="minorHAnsi" w:cstheme="minorHAnsi"/>
              </w:rPr>
              <w:t>1.49</w:t>
            </w:r>
          </w:p>
        </w:tc>
        <w:tc>
          <w:tcPr>
            <w:tcW w:w="2520" w:type="dxa"/>
          </w:tcPr>
          <w:p w14:paraId="0ED5F4C6" w14:textId="77777777" w:rsidR="00D02ADD" w:rsidRPr="00373F76" w:rsidRDefault="00D02ADD" w:rsidP="00857F0E">
            <w:pPr>
              <w:pStyle w:val="TableParagraph"/>
              <w:spacing w:line="234" w:lineRule="exact"/>
              <w:ind w:left="261" w:right="253"/>
              <w:jc w:val="center"/>
              <w:rPr>
                <w:rFonts w:asciiTheme="minorHAnsi" w:hAnsiTheme="minorHAnsi" w:cstheme="minorHAnsi"/>
              </w:rPr>
            </w:pPr>
            <w:r w:rsidRPr="00373F76">
              <w:rPr>
                <w:rFonts w:asciiTheme="minorHAnsi" w:hAnsiTheme="minorHAnsi" w:cstheme="minorHAnsi"/>
              </w:rPr>
              <w:t>31%</w:t>
            </w:r>
          </w:p>
        </w:tc>
      </w:tr>
      <w:tr w:rsidR="00D02ADD" w:rsidRPr="00373F76" w14:paraId="3FE21483" w14:textId="77777777" w:rsidTr="00857F0E">
        <w:trPr>
          <w:trHeight w:val="251"/>
        </w:trPr>
        <w:tc>
          <w:tcPr>
            <w:tcW w:w="1051" w:type="dxa"/>
          </w:tcPr>
          <w:p w14:paraId="6D78DEE5" w14:textId="77777777" w:rsidR="00D02ADD" w:rsidRPr="00373F76" w:rsidRDefault="00D02ADD" w:rsidP="00857F0E">
            <w:pPr>
              <w:pStyle w:val="TableParagraph"/>
              <w:spacing w:line="232" w:lineRule="exact"/>
              <w:ind w:left="107"/>
              <w:rPr>
                <w:rFonts w:asciiTheme="minorHAnsi" w:hAnsiTheme="minorHAnsi" w:cstheme="minorHAnsi"/>
              </w:rPr>
            </w:pPr>
            <w:r w:rsidRPr="00373F76">
              <w:rPr>
                <w:rFonts w:asciiTheme="minorHAnsi" w:hAnsiTheme="minorHAnsi" w:cstheme="minorHAnsi"/>
              </w:rPr>
              <w:t>C</w:t>
            </w:r>
          </w:p>
        </w:tc>
        <w:tc>
          <w:tcPr>
            <w:tcW w:w="2280" w:type="dxa"/>
          </w:tcPr>
          <w:p w14:paraId="510BEEDA" w14:textId="77777777" w:rsidR="00D02ADD" w:rsidRPr="00373F76" w:rsidRDefault="00D02ADD" w:rsidP="00857F0E">
            <w:pPr>
              <w:pStyle w:val="TableParagraph"/>
              <w:spacing w:line="232" w:lineRule="exact"/>
              <w:ind w:left="587"/>
              <w:rPr>
                <w:rFonts w:asciiTheme="minorHAnsi" w:hAnsiTheme="minorHAnsi" w:cstheme="minorHAnsi"/>
              </w:rPr>
            </w:pPr>
            <w:r w:rsidRPr="00373F76">
              <w:rPr>
                <w:rFonts w:asciiTheme="minorHAnsi" w:hAnsiTheme="minorHAnsi" w:cstheme="minorHAnsi"/>
              </w:rPr>
              <w:t>1.00 –</w:t>
            </w:r>
            <w:r w:rsidRPr="00373F76">
              <w:rPr>
                <w:rFonts w:asciiTheme="minorHAnsi" w:hAnsiTheme="minorHAnsi" w:cstheme="minorHAnsi"/>
                <w:spacing w:val="-2"/>
              </w:rPr>
              <w:t xml:space="preserve"> </w:t>
            </w:r>
            <w:r w:rsidRPr="00373F76">
              <w:rPr>
                <w:rFonts w:asciiTheme="minorHAnsi" w:hAnsiTheme="minorHAnsi" w:cstheme="minorHAnsi"/>
              </w:rPr>
              <w:t>1.24</w:t>
            </w:r>
          </w:p>
        </w:tc>
        <w:tc>
          <w:tcPr>
            <w:tcW w:w="2520" w:type="dxa"/>
          </w:tcPr>
          <w:p w14:paraId="51D6FE2E" w14:textId="77777777" w:rsidR="00D02ADD" w:rsidRPr="00373F76" w:rsidRDefault="00D02ADD" w:rsidP="00857F0E">
            <w:pPr>
              <w:pStyle w:val="TableParagraph"/>
              <w:spacing w:line="232" w:lineRule="exact"/>
              <w:ind w:left="261" w:right="253"/>
              <w:jc w:val="center"/>
              <w:rPr>
                <w:rFonts w:asciiTheme="minorHAnsi" w:hAnsiTheme="minorHAnsi" w:cstheme="minorHAnsi"/>
              </w:rPr>
            </w:pPr>
            <w:r w:rsidRPr="00373F76">
              <w:rPr>
                <w:rFonts w:asciiTheme="minorHAnsi" w:hAnsiTheme="minorHAnsi" w:cstheme="minorHAnsi"/>
              </w:rPr>
              <w:t>25%</w:t>
            </w:r>
          </w:p>
        </w:tc>
      </w:tr>
    </w:tbl>
    <w:p w14:paraId="5F39AB59" w14:textId="77777777" w:rsidR="00D02ADD" w:rsidRPr="00D02ADD" w:rsidRDefault="00D02ADD" w:rsidP="00AA51A9">
      <w:pPr>
        <w:pStyle w:val="Heading1"/>
        <w:ind w:left="0"/>
        <w:rPr>
          <w:rFonts w:asciiTheme="majorHAnsi" w:hAnsiTheme="majorHAnsi" w:cstheme="majorHAnsi"/>
          <w:b w:val="0"/>
        </w:rPr>
      </w:pPr>
    </w:p>
    <w:p w14:paraId="0C2FBFCD" w14:textId="77777777" w:rsidR="00EF7674" w:rsidRDefault="00EF7674" w:rsidP="00857F0E">
      <w:pPr>
        <w:pStyle w:val="BodyText"/>
        <w:spacing w:before="1"/>
        <w:ind w:right="1162"/>
        <w:rPr>
          <w:rFonts w:asciiTheme="majorHAnsi" w:hAnsiTheme="majorHAnsi" w:cstheme="majorHAnsi"/>
          <w:b/>
          <w:bCs/>
          <w:sz w:val="22"/>
          <w:szCs w:val="22"/>
        </w:rPr>
      </w:pPr>
    </w:p>
    <w:p w14:paraId="371A0DFA" w14:textId="0CD2C081" w:rsidR="00424641" w:rsidRPr="006F5F03" w:rsidRDefault="006F5F03" w:rsidP="00857F0E">
      <w:pPr>
        <w:pStyle w:val="BodyText"/>
        <w:spacing w:before="1"/>
        <w:ind w:right="1162"/>
        <w:rPr>
          <w:rFonts w:asciiTheme="majorHAnsi" w:hAnsiTheme="majorHAnsi" w:cstheme="majorHAnsi"/>
          <w:sz w:val="22"/>
          <w:szCs w:val="22"/>
        </w:rPr>
      </w:pPr>
      <w:r w:rsidRPr="006F5F03">
        <w:rPr>
          <w:rFonts w:asciiTheme="majorHAnsi" w:hAnsiTheme="majorHAnsi" w:cstheme="majorHAnsi"/>
          <w:b/>
          <w:bCs/>
          <w:sz w:val="22"/>
          <w:szCs w:val="22"/>
        </w:rPr>
        <w:t xml:space="preserve">Remediation: </w:t>
      </w:r>
      <w:r w:rsidR="00424641" w:rsidRPr="006F5F03">
        <w:rPr>
          <w:rFonts w:asciiTheme="majorHAnsi" w:hAnsiTheme="majorHAnsi" w:cstheme="majorHAnsi"/>
          <w:sz w:val="22"/>
          <w:szCs w:val="22"/>
        </w:rPr>
        <w:t xml:space="preserve">A student's required Knowledge and Skills Acquisition (KASA) are described in the </w:t>
      </w:r>
      <w:r w:rsidR="00424641" w:rsidRPr="006F5F03">
        <w:rPr>
          <w:rFonts w:asciiTheme="majorHAnsi" w:hAnsiTheme="majorHAnsi" w:cstheme="majorHAnsi"/>
          <w:i/>
          <w:sz w:val="22"/>
          <w:szCs w:val="22"/>
        </w:rPr>
        <w:t>ASHA Standards and Implementation Procedures for the Certificate of Clinical Competence</w:t>
      </w:r>
      <w:r w:rsidR="00424641" w:rsidRPr="006F5F03">
        <w:rPr>
          <w:rFonts w:asciiTheme="majorHAnsi" w:hAnsiTheme="majorHAnsi" w:cstheme="majorHAnsi"/>
          <w:sz w:val="22"/>
          <w:szCs w:val="22"/>
        </w:rPr>
        <w:t xml:space="preserve">. The required KASAs are assessed for each class and each clinic practicum throughout the graduate program. If the required KASA is not achieved through course activities or clinical assessment(s) the student must participate in a remediation activity deemed appropriate by the course instructor. Successful remediation of an ASHA standard </w:t>
      </w:r>
      <w:r w:rsidR="00424641" w:rsidRPr="006F5F03">
        <w:rPr>
          <w:rFonts w:asciiTheme="majorHAnsi" w:hAnsiTheme="majorHAnsi" w:cstheme="majorHAnsi"/>
          <w:sz w:val="22"/>
          <w:szCs w:val="22"/>
          <w:u w:val="single"/>
        </w:rPr>
        <w:t>does not</w:t>
      </w:r>
      <w:r w:rsidR="00424641" w:rsidRPr="006F5F03">
        <w:rPr>
          <w:rFonts w:asciiTheme="majorHAnsi" w:hAnsiTheme="majorHAnsi" w:cstheme="majorHAnsi"/>
          <w:sz w:val="22"/>
          <w:szCs w:val="22"/>
        </w:rPr>
        <w:t xml:space="preserve"> result in a grade change but provides documentation that the student has met the ASHA requirements. If a remediation is not completed by the end of the semester a grade of "Incomplete" will be assigned.</w:t>
      </w:r>
      <w:r w:rsidR="00D548F5" w:rsidRPr="006F5F03">
        <w:rPr>
          <w:rFonts w:asciiTheme="majorHAnsi" w:hAnsiTheme="majorHAnsi" w:cstheme="majorHAnsi"/>
          <w:sz w:val="22"/>
          <w:szCs w:val="22"/>
        </w:rPr>
        <w:t xml:space="preserve"> </w:t>
      </w:r>
      <w:r w:rsidR="00424641" w:rsidRPr="006F5F03">
        <w:rPr>
          <w:rFonts w:asciiTheme="majorHAnsi" w:hAnsiTheme="majorHAnsi" w:cstheme="majorHAnsi"/>
          <w:sz w:val="22"/>
          <w:szCs w:val="22"/>
        </w:rPr>
        <w:t>Remediation must be completed by the end of the following semester. You can find the Remediation Policy in the CSD Handbook.</w:t>
      </w:r>
    </w:p>
    <w:p w14:paraId="7D970B4E" w14:textId="77777777" w:rsidR="00424641" w:rsidRPr="006F5F03" w:rsidRDefault="00424641" w:rsidP="00424641">
      <w:pPr>
        <w:pStyle w:val="BodyText"/>
        <w:spacing w:before="1"/>
        <w:rPr>
          <w:rFonts w:asciiTheme="majorHAnsi" w:hAnsiTheme="majorHAnsi" w:cstheme="majorHAnsi"/>
          <w:sz w:val="22"/>
          <w:szCs w:val="22"/>
        </w:rPr>
      </w:pPr>
    </w:p>
    <w:p w14:paraId="2699A739" w14:textId="77777777" w:rsidR="00DD434E" w:rsidRPr="006F5F03" w:rsidRDefault="00424641" w:rsidP="00D02ADD">
      <w:pPr>
        <w:pStyle w:val="BodyText"/>
        <w:spacing w:line="242" w:lineRule="auto"/>
        <w:ind w:left="189" w:right="1306"/>
        <w:rPr>
          <w:rFonts w:asciiTheme="majorHAnsi" w:hAnsiTheme="majorHAnsi" w:cstheme="majorHAnsi"/>
          <w:sz w:val="22"/>
          <w:szCs w:val="22"/>
        </w:rPr>
      </w:pPr>
      <w:r w:rsidRPr="006F5F03">
        <w:rPr>
          <w:rFonts w:asciiTheme="majorHAnsi" w:hAnsiTheme="majorHAnsi" w:cstheme="majorHAnsi"/>
          <w:sz w:val="22"/>
          <w:szCs w:val="22"/>
        </w:rPr>
        <w:t xml:space="preserve">Audiology Standards: </w:t>
      </w:r>
      <w:hyperlink r:id="rId12">
        <w:r w:rsidRPr="006F5F03">
          <w:rPr>
            <w:rFonts w:asciiTheme="majorHAnsi" w:hAnsiTheme="majorHAnsi" w:cstheme="majorHAnsi"/>
            <w:color w:val="0000FF"/>
            <w:sz w:val="22"/>
            <w:szCs w:val="22"/>
            <w:u w:val="single" w:color="0000FF"/>
          </w:rPr>
          <w:t>https://www.asha.org/Certification/2020-Audiology-Certification</w:t>
        </w:r>
      </w:hyperlink>
      <w:r w:rsidRPr="006F5F03">
        <w:rPr>
          <w:rFonts w:asciiTheme="majorHAnsi" w:hAnsiTheme="majorHAnsi" w:cstheme="majorHAnsi"/>
          <w:color w:val="0000FF"/>
          <w:sz w:val="22"/>
          <w:szCs w:val="22"/>
          <w:u w:val="single" w:color="0000FF"/>
        </w:rPr>
        <w:t>-</w:t>
      </w:r>
      <w:r w:rsidRPr="006F5F03">
        <w:rPr>
          <w:rFonts w:asciiTheme="majorHAnsi" w:hAnsiTheme="majorHAnsi" w:cstheme="majorHAnsi"/>
          <w:color w:val="0000FF"/>
          <w:sz w:val="22"/>
          <w:szCs w:val="22"/>
        </w:rPr>
        <w:t xml:space="preserve"> </w:t>
      </w:r>
      <w:hyperlink r:id="rId13">
        <w:r w:rsidRPr="006F5F03">
          <w:rPr>
            <w:rFonts w:asciiTheme="majorHAnsi" w:hAnsiTheme="majorHAnsi" w:cstheme="majorHAnsi"/>
            <w:color w:val="0000FF"/>
            <w:sz w:val="22"/>
            <w:szCs w:val="22"/>
            <w:u w:val="single" w:color="0000FF"/>
          </w:rPr>
          <w:t>Standards/</w:t>
        </w:r>
      </w:hyperlink>
    </w:p>
    <w:p w14:paraId="6FB10128" w14:textId="77777777" w:rsidR="00DD434E" w:rsidRPr="006F5F03" w:rsidRDefault="00DD434E" w:rsidP="00424641">
      <w:pPr>
        <w:pStyle w:val="ListParagraph"/>
        <w:ind w:left="0"/>
      </w:pPr>
    </w:p>
    <w:p w14:paraId="7486585C" w14:textId="77777777" w:rsidR="00424641" w:rsidRDefault="00424641">
      <w:pPr>
        <w:widowControl/>
        <w:autoSpaceDE/>
        <w:autoSpaceDN/>
        <w:spacing w:after="160" w:line="259" w:lineRule="auto"/>
        <w:rPr>
          <w:b/>
        </w:rPr>
      </w:pPr>
      <w:r>
        <w:rPr>
          <w:b/>
        </w:rPr>
        <w:br w:type="page"/>
      </w:r>
    </w:p>
    <w:p w14:paraId="60F8B2F0" w14:textId="77777777" w:rsidR="00D644A6" w:rsidRDefault="00D644A6" w:rsidP="00424641">
      <w:pPr>
        <w:pStyle w:val="BodyText"/>
        <w:spacing w:before="72" w:after="3" w:line="237" w:lineRule="auto"/>
        <w:ind w:left="189" w:right="1193"/>
        <w:rPr>
          <w:rFonts w:asciiTheme="majorHAnsi" w:hAnsiTheme="majorHAnsi" w:cstheme="majorHAnsi"/>
          <w:b/>
          <w:sz w:val="22"/>
          <w:szCs w:val="22"/>
        </w:rPr>
      </w:pPr>
    </w:p>
    <w:p w14:paraId="3FF58238" w14:textId="77777777" w:rsidR="00D02ADD" w:rsidRDefault="00D02ADD" w:rsidP="00424641">
      <w:pPr>
        <w:pStyle w:val="BodyText"/>
        <w:spacing w:before="72" w:after="3" w:line="237" w:lineRule="auto"/>
        <w:ind w:left="189" w:right="1193"/>
        <w:rPr>
          <w:rFonts w:asciiTheme="majorHAnsi" w:hAnsiTheme="majorHAnsi" w:cstheme="majorHAnsi"/>
          <w:b/>
          <w:sz w:val="22"/>
          <w:szCs w:val="22"/>
        </w:rPr>
      </w:pPr>
    </w:p>
    <w:p w14:paraId="489180CD" w14:textId="5BC1AE90" w:rsidR="00424641" w:rsidRPr="00DA6ED2" w:rsidRDefault="00424641" w:rsidP="00424641">
      <w:pPr>
        <w:pStyle w:val="BodyText"/>
        <w:spacing w:before="72" w:after="3" w:line="237" w:lineRule="auto"/>
        <w:ind w:left="189" w:right="1193"/>
        <w:rPr>
          <w:rFonts w:asciiTheme="majorHAnsi" w:hAnsiTheme="majorHAnsi" w:cstheme="majorHAnsi"/>
          <w:sz w:val="22"/>
          <w:szCs w:val="22"/>
        </w:rPr>
      </w:pPr>
      <w:r w:rsidRPr="00DA6ED2">
        <w:rPr>
          <w:rFonts w:asciiTheme="majorHAnsi" w:hAnsiTheme="majorHAnsi" w:cstheme="majorHAnsi"/>
          <w:b/>
          <w:sz w:val="22"/>
          <w:szCs w:val="22"/>
        </w:rPr>
        <w:t xml:space="preserve">COURSE SCHEDULE: </w:t>
      </w:r>
      <w:r w:rsidRPr="00DA6ED2">
        <w:rPr>
          <w:rFonts w:asciiTheme="majorHAnsi" w:hAnsiTheme="majorHAnsi" w:cstheme="majorHAnsi"/>
          <w:sz w:val="22"/>
          <w:szCs w:val="22"/>
        </w:rPr>
        <w:t>Clinic meetings will be held</w:t>
      </w:r>
      <w:r w:rsidR="00405867">
        <w:rPr>
          <w:rFonts w:asciiTheme="majorHAnsi" w:hAnsiTheme="majorHAnsi" w:cstheme="majorHAnsi"/>
          <w:sz w:val="22"/>
          <w:szCs w:val="22"/>
        </w:rPr>
        <w:t xml:space="preserve"> Thursdays from</w:t>
      </w:r>
      <w:r w:rsidRPr="00DA6ED2">
        <w:rPr>
          <w:rFonts w:asciiTheme="majorHAnsi" w:hAnsiTheme="majorHAnsi" w:cstheme="majorHAnsi"/>
          <w:sz w:val="22"/>
          <w:szCs w:val="22"/>
        </w:rPr>
        <w:t xml:space="preserve"> 12:</w:t>
      </w:r>
      <w:r w:rsidR="00B268B7">
        <w:rPr>
          <w:rFonts w:asciiTheme="majorHAnsi" w:hAnsiTheme="majorHAnsi" w:cstheme="majorHAnsi"/>
          <w:sz w:val="22"/>
          <w:szCs w:val="22"/>
        </w:rPr>
        <w:t>00</w:t>
      </w:r>
      <w:r w:rsidR="00EC4612">
        <w:rPr>
          <w:rFonts w:asciiTheme="majorHAnsi" w:hAnsiTheme="majorHAnsi" w:cstheme="majorHAnsi"/>
          <w:sz w:val="22"/>
          <w:szCs w:val="22"/>
        </w:rPr>
        <w:t xml:space="preserve"> – 1:</w:t>
      </w:r>
      <w:r w:rsidR="00B268B7">
        <w:rPr>
          <w:rFonts w:asciiTheme="majorHAnsi" w:hAnsiTheme="majorHAnsi" w:cstheme="majorHAnsi"/>
          <w:sz w:val="22"/>
          <w:szCs w:val="22"/>
        </w:rPr>
        <w:t>00</w:t>
      </w:r>
      <w:r w:rsidRPr="00DA6ED2">
        <w:rPr>
          <w:rFonts w:asciiTheme="majorHAnsi" w:hAnsiTheme="majorHAnsi" w:cstheme="majorHAnsi"/>
          <w:sz w:val="22"/>
          <w:szCs w:val="22"/>
        </w:rPr>
        <w:t xml:space="preserve"> PM unless otherwise announced.</w:t>
      </w:r>
      <w:r w:rsidR="002C1300">
        <w:rPr>
          <w:rFonts w:asciiTheme="majorHAnsi" w:hAnsiTheme="majorHAnsi" w:cstheme="majorHAnsi"/>
          <w:sz w:val="22"/>
          <w:szCs w:val="22"/>
        </w:rPr>
        <w:t xml:space="preserve"> </w:t>
      </w:r>
    </w:p>
    <w:tbl>
      <w:tblPr>
        <w:tblW w:w="0" w:type="auto"/>
        <w:tblInd w:w="7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7"/>
        <w:gridCol w:w="4579"/>
        <w:gridCol w:w="2429"/>
      </w:tblGrid>
      <w:tr w:rsidR="00424641" w:rsidRPr="00DA6ED2" w14:paraId="0880386C" w14:textId="77777777" w:rsidTr="00321616">
        <w:trPr>
          <w:trHeight w:val="701"/>
        </w:trPr>
        <w:tc>
          <w:tcPr>
            <w:tcW w:w="907" w:type="dxa"/>
            <w:shd w:val="clear" w:color="auto" w:fill="auto"/>
          </w:tcPr>
          <w:p w14:paraId="110705E0" w14:textId="7E9C4B5B" w:rsidR="00424641" w:rsidRPr="00DA6ED2" w:rsidRDefault="0070776F" w:rsidP="00857C9F">
            <w:pPr>
              <w:pStyle w:val="TableParagraph"/>
              <w:ind w:left="223"/>
              <w:rPr>
                <w:rFonts w:asciiTheme="majorHAnsi" w:hAnsiTheme="majorHAnsi" w:cstheme="majorHAnsi"/>
              </w:rPr>
            </w:pPr>
            <w:bookmarkStart w:id="0" w:name="_Hlk155109284"/>
            <w:r>
              <w:rPr>
                <w:rFonts w:asciiTheme="majorHAnsi" w:hAnsiTheme="majorHAnsi" w:cstheme="majorHAnsi"/>
              </w:rPr>
              <w:t>1/</w:t>
            </w:r>
            <w:r w:rsidR="003823D8">
              <w:rPr>
                <w:rFonts w:asciiTheme="majorHAnsi" w:hAnsiTheme="majorHAnsi" w:cstheme="majorHAnsi"/>
              </w:rPr>
              <w:t>9</w:t>
            </w:r>
          </w:p>
        </w:tc>
        <w:tc>
          <w:tcPr>
            <w:tcW w:w="4579" w:type="dxa"/>
            <w:shd w:val="clear" w:color="auto" w:fill="auto"/>
          </w:tcPr>
          <w:p w14:paraId="24EE53D7" w14:textId="77777777" w:rsidR="00424641" w:rsidRPr="00EC4612" w:rsidRDefault="00D02ADD" w:rsidP="00A6008A">
            <w:pPr>
              <w:pStyle w:val="TableParagraph"/>
              <w:spacing w:line="274" w:lineRule="exact"/>
              <w:ind w:left="360"/>
              <w:jc w:val="center"/>
              <w:rPr>
                <w:rFonts w:asciiTheme="majorHAnsi" w:hAnsiTheme="majorHAnsi" w:cstheme="majorHAnsi"/>
              </w:rPr>
            </w:pPr>
            <w:r w:rsidRPr="00EC4612">
              <w:rPr>
                <w:rFonts w:asciiTheme="majorHAnsi" w:hAnsiTheme="majorHAnsi" w:cstheme="majorHAnsi"/>
              </w:rPr>
              <w:t>Review Syllabus</w:t>
            </w:r>
          </w:p>
          <w:p w14:paraId="052CCAC3" w14:textId="2D00A928" w:rsidR="00D02ADD" w:rsidRPr="00DA6ED2" w:rsidRDefault="00D02ADD" w:rsidP="00F46AED">
            <w:pPr>
              <w:pStyle w:val="TableParagraph"/>
              <w:spacing w:line="274" w:lineRule="exact"/>
              <w:ind w:left="360"/>
              <w:jc w:val="center"/>
              <w:rPr>
                <w:rFonts w:asciiTheme="majorHAnsi" w:hAnsiTheme="majorHAnsi" w:cstheme="majorHAnsi"/>
              </w:rPr>
            </w:pPr>
            <w:r w:rsidRPr="00EC4612">
              <w:rPr>
                <w:rFonts w:asciiTheme="majorHAnsi" w:hAnsiTheme="majorHAnsi" w:cstheme="majorHAnsi"/>
              </w:rPr>
              <w:t xml:space="preserve">Review Typhon </w:t>
            </w:r>
            <w:r w:rsidR="00F46AED">
              <w:rPr>
                <w:rFonts w:asciiTheme="majorHAnsi" w:hAnsiTheme="majorHAnsi" w:cstheme="majorHAnsi"/>
              </w:rPr>
              <w:t>Evaluation/Hours</w:t>
            </w:r>
          </w:p>
        </w:tc>
        <w:tc>
          <w:tcPr>
            <w:tcW w:w="2429" w:type="dxa"/>
          </w:tcPr>
          <w:p w14:paraId="226B469A" w14:textId="77777777" w:rsidR="00424641" w:rsidRPr="00DA6ED2" w:rsidRDefault="00424641" w:rsidP="00857C9F">
            <w:pPr>
              <w:pStyle w:val="TableParagraph"/>
              <w:rPr>
                <w:rFonts w:asciiTheme="majorHAnsi" w:hAnsiTheme="majorHAnsi" w:cstheme="majorHAnsi"/>
              </w:rPr>
            </w:pPr>
          </w:p>
        </w:tc>
      </w:tr>
      <w:tr w:rsidR="00424641" w:rsidRPr="00DA6ED2" w14:paraId="6EAB2E3E" w14:textId="77777777" w:rsidTr="00321616">
        <w:trPr>
          <w:trHeight w:val="638"/>
        </w:trPr>
        <w:tc>
          <w:tcPr>
            <w:tcW w:w="907" w:type="dxa"/>
            <w:shd w:val="clear" w:color="auto" w:fill="auto"/>
          </w:tcPr>
          <w:p w14:paraId="3A013CBC" w14:textId="274B8A43" w:rsidR="00424641" w:rsidRPr="00DA6ED2" w:rsidRDefault="0070776F" w:rsidP="00857C9F">
            <w:pPr>
              <w:pStyle w:val="TableParagraph"/>
              <w:ind w:left="289"/>
              <w:rPr>
                <w:rFonts w:asciiTheme="majorHAnsi" w:hAnsiTheme="majorHAnsi" w:cstheme="majorHAnsi"/>
              </w:rPr>
            </w:pPr>
            <w:r>
              <w:rPr>
                <w:rFonts w:asciiTheme="majorHAnsi" w:hAnsiTheme="majorHAnsi" w:cstheme="majorHAnsi"/>
              </w:rPr>
              <w:t>1/</w:t>
            </w:r>
            <w:r w:rsidR="005905B8">
              <w:rPr>
                <w:rFonts w:asciiTheme="majorHAnsi" w:hAnsiTheme="majorHAnsi" w:cstheme="majorHAnsi"/>
              </w:rPr>
              <w:t>1</w:t>
            </w:r>
            <w:r w:rsidR="003823D8">
              <w:rPr>
                <w:rFonts w:asciiTheme="majorHAnsi" w:hAnsiTheme="majorHAnsi" w:cstheme="majorHAnsi"/>
              </w:rPr>
              <w:t>6</w:t>
            </w:r>
          </w:p>
        </w:tc>
        <w:tc>
          <w:tcPr>
            <w:tcW w:w="4579" w:type="dxa"/>
            <w:shd w:val="clear" w:color="auto" w:fill="auto"/>
          </w:tcPr>
          <w:p w14:paraId="5C83C64C" w14:textId="1A376DDB" w:rsidR="00424641" w:rsidRPr="00EC4612" w:rsidRDefault="00424641" w:rsidP="00A6008A">
            <w:pPr>
              <w:pStyle w:val="TableParagraph"/>
              <w:tabs>
                <w:tab w:val="left" w:pos="560"/>
                <w:tab w:val="left" w:pos="561"/>
              </w:tabs>
              <w:spacing w:line="287" w:lineRule="exact"/>
              <w:ind w:left="360"/>
              <w:jc w:val="center"/>
              <w:rPr>
                <w:rFonts w:asciiTheme="majorHAnsi" w:hAnsiTheme="majorHAnsi" w:cstheme="majorHAnsi"/>
              </w:rPr>
            </w:pPr>
          </w:p>
          <w:p w14:paraId="465B2ED2" w14:textId="40135576" w:rsidR="0030159B" w:rsidRPr="00EC4612" w:rsidRDefault="009A781A" w:rsidP="00A6008A">
            <w:pPr>
              <w:pStyle w:val="TableParagraph"/>
              <w:tabs>
                <w:tab w:val="left" w:pos="560"/>
                <w:tab w:val="left" w:pos="561"/>
              </w:tabs>
              <w:spacing w:line="287" w:lineRule="exact"/>
              <w:ind w:left="560"/>
              <w:jc w:val="center"/>
              <w:rPr>
                <w:rFonts w:asciiTheme="majorHAnsi" w:hAnsiTheme="majorHAnsi" w:cstheme="majorHAnsi"/>
              </w:rPr>
            </w:pPr>
            <w:r>
              <w:rPr>
                <w:rFonts w:asciiTheme="majorHAnsi" w:hAnsiTheme="majorHAnsi" w:cstheme="majorHAnsi"/>
              </w:rPr>
              <w:t>Preparing for Vestibular Clinic</w:t>
            </w:r>
          </w:p>
        </w:tc>
        <w:tc>
          <w:tcPr>
            <w:tcW w:w="2429" w:type="dxa"/>
          </w:tcPr>
          <w:p w14:paraId="332006A1" w14:textId="77777777" w:rsidR="00424641" w:rsidRPr="00DA6ED2" w:rsidRDefault="00424641" w:rsidP="00857C9F">
            <w:pPr>
              <w:pStyle w:val="TableParagraph"/>
              <w:spacing w:before="2" w:line="237" w:lineRule="auto"/>
              <w:ind w:left="703" w:right="281" w:hanging="387"/>
              <w:rPr>
                <w:rFonts w:asciiTheme="majorHAnsi" w:hAnsiTheme="majorHAnsi" w:cstheme="majorHAnsi"/>
              </w:rPr>
            </w:pPr>
          </w:p>
        </w:tc>
      </w:tr>
      <w:tr w:rsidR="00424641" w:rsidRPr="00DA6ED2" w14:paraId="65B2E751" w14:textId="77777777" w:rsidTr="009A781A">
        <w:trPr>
          <w:trHeight w:val="455"/>
        </w:trPr>
        <w:tc>
          <w:tcPr>
            <w:tcW w:w="907" w:type="dxa"/>
            <w:shd w:val="clear" w:color="auto" w:fill="auto"/>
          </w:tcPr>
          <w:p w14:paraId="381A05F9" w14:textId="2BE8E307" w:rsidR="00424641" w:rsidRPr="00DA6ED2" w:rsidRDefault="0070776F" w:rsidP="00857C9F">
            <w:pPr>
              <w:pStyle w:val="TableParagraph"/>
              <w:ind w:left="223"/>
              <w:rPr>
                <w:rFonts w:asciiTheme="majorHAnsi" w:hAnsiTheme="majorHAnsi" w:cstheme="majorHAnsi"/>
              </w:rPr>
            </w:pPr>
            <w:r>
              <w:rPr>
                <w:rFonts w:asciiTheme="majorHAnsi" w:hAnsiTheme="majorHAnsi" w:cstheme="majorHAnsi"/>
              </w:rPr>
              <w:t>1/</w:t>
            </w:r>
            <w:r w:rsidR="005905B8">
              <w:rPr>
                <w:rFonts w:asciiTheme="majorHAnsi" w:hAnsiTheme="majorHAnsi" w:cstheme="majorHAnsi"/>
              </w:rPr>
              <w:t>2</w:t>
            </w:r>
            <w:r w:rsidR="009A781A">
              <w:rPr>
                <w:rFonts w:asciiTheme="majorHAnsi" w:hAnsiTheme="majorHAnsi" w:cstheme="majorHAnsi"/>
              </w:rPr>
              <w:t>3</w:t>
            </w:r>
          </w:p>
        </w:tc>
        <w:tc>
          <w:tcPr>
            <w:tcW w:w="4579" w:type="dxa"/>
            <w:shd w:val="clear" w:color="auto" w:fill="auto"/>
          </w:tcPr>
          <w:p w14:paraId="5963E843" w14:textId="76653404" w:rsidR="00DA6ED2" w:rsidRPr="00EC4612" w:rsidRDefault="009A781A" w:rsidP="009A781A">
            <w:pPr>
              <w:pStyle w:val="TableParagraph"/>
              <w:tabs>
                <w:tab w:val="left" w:pos="351"/>
              </w:tabs>
              <w:spacing w:line="292" w:lineRule="exact"/>
              <w:ind w:left="360"/>
              <w:jc w:val="center"/>
              <w:rPr>
                <w:rFonts w:asciiTheme="majorHAnsi" w:hAnsiTheme="majorHAnsi" w:cstheme="majorHAnsi"/>
              </w:rPr>
            </w:pPr>
            <w:r>
              <w:rPr>
                <w:rFonts w:asciiTheme="majorHAnsi" w:hAnsiTheme="majorHAnsi" w:cstheme="majorHAnsi"/>
              </w:rPr>
              <w:t>HAFO</w:t>
            </w:r>
          </w:p>
        </w:tc>
        <w:tc>
          <w:tcPr>
            <w:tcW w:w="2429" w:type="dxa"/>
          </w:tcPr>
          <w:p w14:paraId="68D24521" w14:textId="77777777" w:rsidR="00DA6ED2" w:rsidRPr="00DA6ED2" w:rsidRDefault="00DA6ED2" w:rsidP="00857C9F">
            <w:pPr>
              <w:pStyle w:val="TableParagraph"/>
              <w:rPr>
                <w:rFonts w:asciiTheme="majorHAnsi" w:hAnsiTheme="majorHAnsi" w:cstheme="majorHAnsi"/>
              </w:rPr>
            </w:pPr>
            <w:r w:rsidRPr="00DA6ED2">
              <w:rPr>
                <w:rFonts w:asciiTheme="majorHAnsi" w:hAnsiTheme="majorHAnsi" w:cstheme="majorHAnsi"/>
              </w:rPr>
              <w:t xml:space="preserve"> </w:t>
            </w:r>
          </w:p>
        </w:tc>
      </w:tr>
      <w:tr w:rsidR="00424641" w:rsidRPr="00DA6ED2" w14:paraId="22A9AB70" w14:textId="77777777" w:rsidTr="00321616">
        <w:trPr>
          <w:trHeight w:val="530"/>
        </w:trPr>
        <w:tc>
          <w:tcPr>
            <w:tcW w:w="907" w:type="dxa"/>
            <w:shd w:val="clear" w:color="auto" w:fill="auto"/>
          </w:tcPr>
          <w:p w14:paraId="1B60F096" w14:textId="1CD435DC" w:rsidR="00424641" w:rsidRPr="00DA6ED2" w:rsidRDefault="009A781A" w:rsidP="00857C9F">
            <w:pPr>
              <w:pStyle w:val="TableParagraph"/>
              <w:spacing w:line="274" w:lineRule="exact"/>
              <w:ind w:left="223"/>
              <w:rPr>
                <w:rFonts w:asciiTheme="majorHAnsi" w:hAnsiTheme="majorHAnsi" w:cstheme="majorHAnsi"/>
              </w:rPr>
            </w:pPr>
            <w:r>
              <w:rPr>
                <w:rFonts w:asciiTheme="majorHAnsi" w:hAnsiTheme="majorHAnsi" w:cstheme="majorHAnsi"/>
              </w:rPr>
              <w:t>1/30</w:t>
            </w:r>
          </w:p>
        </w:tc>
        <w:tc>
          <w:tcPr>
            <w:tcW w:w="4579" w:type="dxa"/>
            <w:shd w:val="clear" w:color="auto" w:fill="auto"/>
          </w:tcPr>
          <w:p w14:paraId="70FA5C04" w14:textId="50B68280" w:rsidR="002C1300" w:rsidRPr="00EC4612" w:rsidRDefault="00F46AED" w:rsidP="00A6008A">
            <w:pPr>
              <w:pStyle w:val="TableParagraph"/>
              <w:tabs>
                <w:tab w:val="left" w:pos="358"/>
              </w:tabs>
              <w:spacing w:line="290" w:lineRule="exact"/>
              <w:ind w:left="360"/>
              <w:jc w:val="center"/>
              <w:rPr>
                <w:rFonts w:asciiTheme="majorHAnsi" w:hAnsiTheme="majorHAnsi" w:cstheme="majorHAnsi"/>
              </w:rPr>
            </w:pPr>
            <w:r>
              <w:rPr>
                <w:rFonts w:asciiTheme="majorHAnsi" w:hAnsiTheme="majorHAnsi" w:cstheme="majorHAnsi"/>
              </w:rPr>
              <w:t>CI appointments</w:t>
            </w:r>
          </w:p>
        </w:tc>
        <w:tc>
          <w:tcPr>
            <w:tcW w:w="2429" w:type="dxa"/>
          </w:tcPr>
          <w:p w14:paraId="4FA90821" w14:textId="77777777" w:rsidR="00424641" w:rsidRPr="00DA6ED2" w:rsidRDefault="0030159B" w:rsidP="00367D14">
            <w:pPr>
              <w:pStyle w:val="TableParagraph"/>
              <w:rPr>
                <w:rFonts w:asciiTheme="majorHAnsi" w:hAnsiTheme="majorHAnsi" w:cstheme="majorHAnsi"/>
              </w:rPr>
            </w:pPr>
            <w:r>
              <w:rPr>
                <w:rFonts w:asciiTheme="majorHAnsi" w:hAnsiTheme="majorHAnsi" w:cstheme="majorHAnsi"/>
              </w:rPr>
              <w:t xml:space="preserve"> </w:t>
            </w:r>
          </w:p>
        </w:tc>
      </w:tr>
      <w:tr w:rsidR="00424641" w:rsidRPr="00DA6ED2" w14:paraId="75E1DABF" w14:textId="77777777" w:rsidTr="00F46AED">
        <w:trPr>
          <w:trHeight w:val="293"/>
        </w:trPr>
        <w:tc>
          <w:tcPr>
            <w:tcW w:w="907" w:type="dxa"/>
            <w:shd w:val="clear" w:color="auto" w:fill="auto"/>
          </w:tcPr>
          <w:p w14:paraId="6222AC2C" w14:textId="1F1B0575" w:rsidR="00424641" w:rsidRPr="00DA6ED2" w:rsidRDefault="0070776F" w:rsidP="00857C9F">
            <w:pPr>
              <w:pStyle w:val="TableParagraph"/>
              <w:spacing w:line="270" w:lineRule="exact"/>
              <w:ind w:left="223"/>
              <w:rPr>
                <w:rFonts w:asciiTheme="majorHAnsi" w:hAnsiTheme="majorHAnsi" w:cstheme="majorHAnsi"/>
              </w:rPr>
            </w:pPr>
            <w:r>
              <w:rPr>
                <w:rFonts w:asciiTheme="majorHAnsi" w:hAnsiTheme="majorHAnsi" w:cstheme="majorHAnsi"/>
              </w:rPr>
              <w:t>2/</w:t>
            </w:r>
            <w:r w:rsidR="009A781A">
              <w:rPr>
                <w:rFonts w:asciiTheme="majorHAnsi" w:hAnsiTheme="majorHAnsi" w:cstheme="majorHAnsi"/>
              </w:rPr>
              <w:t>6</w:t>
            </w:r>
          </w:p>
        </w:tc>
        <w:tc>
          <w:tcPr>
            <w:tcW w:w="4579" w:type="dxa"/>
            <w:shd w:val="clear" w:color="auto" w:fill="auto"/>
          </w:tcPr>
          <w:p w14:paraId="6733EE92" w14:textId="23CED462" w:rsidR="00424641" w:rsidRPr="00EC4612" w:rsidRDefault="00F46AED" w:rsidP="00A6008A">
            <w:pPr>
              <w:pStyle w:val="TableParagraph"/>
              <w:tabs>
                <w:tab w:val="left" w:pos="261"/>
              </w:tabs>
              <w:spacing w:line="285" w:lineRule="exact"/>
              <w:ind w:left="360"/>
              <w:jc w:val="center"/>
              <w:rPr>
                <w:rFonts w:asciiTheme="majorHAnsi" w:hAnsiTheme="majorHAnsi" w:cstheme="majorHAnsi"/>
              </w:rPr>
            </w:pPr>
            <w:r>
              <w:rPr>
                <w:rFonts w:asciiTheme="majorHAnsi" w:hAnsiTheme="majorHAnsi" w:cstheme="majorHAnsi"/>
              </w:rPr>
              <w:t>Professionalism</w:t>
            </w:r>
          </w:p>
        </w:tc>
        <w:tc>
          <w:tcPr>
            <w:tcW w:w="2429" w:type="dxa"/>
          </w:tcPr>
          <w:p w14:paraId="4E544808" w14:textId="77777777" w:rsidR="00367D14" w:rsidRPr="00DA6ED2" w:rsidRDefault="00584C64" w:rsidP="00367D14">
            <w:pPr>
              <w:pStyle w:val="TableParagraph"/>
              <w:rPr>
                <w:rFonts w:asciiTheme="majorHAnsi" w:hAnsiTheme="majorHAnsi" w:cstheme="majorHAnsi"/>
              </w:rPr>
            </w:pPr>
            <w:r>
              <w:rPr>
                <w:rFonts w:asciiTheme="majorHAnsi" w:hAnsiTheme="majorHAnsi" w:cstheme="majorHAnsi"/>
              </w:rPr>
              <w:t xml:space="preserve"> </w:t>
            </w:r>
          </w:p>
          <w:p w14:paraId="125C3174" w14:textId="77777777" w:rsidR="00424641" w:rsidRPr="00DA6ED2" w:rsidRDefault="00424641" w:rsidP="00584C64">
            <w:pPr>
              <w:pStyle w:val="TableParagraph"/>
              <w:rPr>
                <w:rFonts w:asciiTheme="majorHAnsi" w:hAnsiTheme="majorHAnsi" w:cstheme="majorHAnsi"/>
              </w:rPr>
            </w:pPr>
          </w:p>
        </w:tc>
      </w:tr>
      <w:tr w:rsidR="00424641" w:rsidRPr="00DA6ED2" w14:paraId="46EC1232" w14:textId="77777777" w:rsidTr="00F46AED">
        <w:trPr>
          <w:trHeight w:val="374"/>
        </w:trPr>
        <w:tc>
          <w:tcPr>
            <w:tcW w:w="907" w:type="dxa"/>
            <w:shd w:val="clear" w:color="auto" w:fill="auto"/>
          </w:tcPr>
          <w:p w14:paraId="7491C6A6" w14:textId="0C30E6DA" w:rsidR="00424641" w:rsidRPr="00DA6ED2" w:rsidRDefault="0070776F" w:rsidP="00857C9F">
            <w:pPr>
              <w:pStyle w:val="TableParagraph"/>
              <w:ind w:left="223"/>
              <w:rPr>
                <w:rFonts w:asciiTheme="majorHAnsi" w:hAnsiTheme="majorHAnsi" w:cstheme="majorHAnsi"/>
              </w:rPr>
            </w:pPr>
            <w:r>
              <w:rPr>
                <w:rFonts w:asciiTheme="majorHAnsi" w:hAnsiTheme="majorHAnsi" w:cstheme="majorHAnsi"/>
              </w:rPr>
              <w:t>2/1</w:t>
            </w:r>
            <w:r w:rsidR="009A781A">
              <w:rPr>
                <w:rFonts w:asciiTheme="majorHAnsi" w:hAnsiTheme="majorHAnsi" w:cstheme="majorHAnsi"/>
              </w:rPr>
              <w:t>3</w:t>
            </w:r>
          </w:p>
        </w:tc>
        <w:tc>
          <w:tcPr>
            <w:tcW w:w="4579" w:type="dxa"/>
            <w:shd w:val="clear" w:color="auto" w:fill="auto"/>
          </w:tcPr>
          <w:p w14:paraId="72921357" w14:textId="6A840A39" w:rsidR="00F652D3" w:rsidRPr="00321616" w:rsidRDefault="00EC6698" w:rsidP="00A6008A">
            <w:pPr>
              <w:pStyle w:val="TableParagraph"/>
              <w:tabs>
                <w:tab w:val="left" w:pos="605"/>
              </w:tabs>
              <w:spacing w:before="18" w:line="278" w:lineRule="exact"/>
              <w:ind w:left="360" w:right="224"/>
              <w:jc w:val="center"/>
              <w:rPr>
                <w:rFonts w:asciiTheme="majorHAnsi" w:hAnsiTheme="majorHAnsi" w:cstheme="majorHAnsi"/>
              </w:rPr>
            </w:pPr>
            <w:proofErr w:type="spellStart"/>
            <w:r>
              <w:rPr>
                <w:rFonts w:asciiTheme="majorHAnsi" w:hAnsiTheme="majorHAnsi" w:cstheme="majorHAnsi"/>
              </w:rPr>
              <w:t>Widex</w:t>
            </w:r>
            <w:proofErr w:type="spellEnd"/>
          </w:p>
        </w:tc>
        <w:tc>
          <w:tcPr>
            <w:tcW w:w="2429" w:type="dxa"/>
          </w:tcPr>
          <w:p w14:paraId="68FCD7B4" w14:textId="77777777" w:rsidR="00424641" w:rsidRPr="00DA6ED2" w:rsidRDefault="00424641" w:rsidP="00857C9F">
            <w:pPr>
              <w:pStyle w:val="TableParagraph"/>
              <w:rPr>
                <w:rFonts w:asciiTheme="majorHAnsi" w:hAnsiTheme="majorHAnsi" w:cstheme="majorHAnsi"/>
              </w:rPr>
            </w:pPr>
          </w:p>
        </w:tc>
      </w:tr>
      <w:tr w:rsidR="00424641" w:rsidRPr="00DA6ED2" w14:paraId="4E3F5AFC" w14:textId="77777777" w:rsidTr="00F46AED">
        <w:trPr>
          <w:trHeight w:val="437"/>
        </w:trPr>
        <w:tc>
          <w:tcPr>
            <w:tcW w:w="907" w:type="dxa"/>
            <w:shd w:val="clear" w:color="auto" w:fill="auto"/>
          </w:tcPr>
          <w:p w14:paraId="6982E107" w14:textId="7AD14AC9" w:rsidR="00424641" w:rsidRPr="00DA6ED2" w:rsidRDefault="0070776F" w:rsidP="00857C9F">
            <w:pPr>
              <w:pStyle w:val="TableParagraph"/>
              <w:spacing w:line="274" w:lineRule="exact"/>
              <w:ind w:left="223"/>
              <w:rPr>
                <w:rFonts w:asciiTheme="majorHAnsi" w:hAnsiTheme="majorHAnsi" w:cstheme="majorHAnsi"/>
              </w:rPr>
            </w:pPr>
            <w:r>
              <w:rPr>
                <w:rFonts w:asciiTheme="majorHAnsi" w:hAnsiTheme="majorHAnsi" w:cstheme="majorHAnsi"/>
              </w:rPr>
              <w:t>2/</w:t>
            </w:r>
            <w:r w:rsidR="005905B8">
              <w:rPr>
                <w:rFonts w:asciiTheme="majorHAnsi" w:hAnsiTheme="majorHAnsi" w:cstheme="majorHAnsi"/>
              </w:rPr>
              <w:t>2</w:t>
            </w:r>
            <w:r w:rsidR="009A781A">
              <w:rPr>
                <w:rFonts w:asciiTheme="majorHAnsi" w:hAnsiTheme="majorHAnsi" w:cstheme="majorHAnsi"/>
              </w:rPr>
              <w:t>0</w:t>
            </w:r>
          </w:p>
        </w:tc>
        <w:tc>
          <w:tcPr>
            <w:tcW w:w="4579" w:type="dxa"/>
            <w:shd w:val="clear" w:color="auto" w:fill="auto"/>
          </w:tcPr>
          <w:p w14:paraId="5CFFB3B7" w14:textId="77777777" w:rsidR="00424641" w:rsidRPr="00321616" w:rsidRDefault="00D90430" w:rsidP="00A6008A">
            <w:pPr>
              <w:pStyle w:val="TableParagraph"/>
              <w:tabs>
                <w:tab w:val="left" w:pos="261"/>
              </w:tabs>
              <w:spacing w:before="18" w:line="278" w:lineRule="exact"/>
              <w:ind w:left="360" w:right="490"/>
              <w:jc w:val="center"/>
              <w:rPr>
                <w:rFonts w:asciiTheme="majorHAnsi" w:hAnsiTheme="majorHAnsi" w:cstheme="majorHAnsi"/>
                <w:color w:val="FF0000"/>
              </w:rPr>
            </w:pPr>
            <w:r w:rsidRPr="00321616">
              <w:rPr>
                <w:rFonts w:asciiTheme="majorHAnsi" w:hAnsiTheme="majorHAnsi" w:cstheme="majorHAnsi"/>
                <w:color w:val="FF0000"/>
              </w:rPr>
              <w:t>No Clinic Class-Interview Day</w:t>
            </w:r>
          </w:p>
        </w:tc>
        <w:tc>
          <w:tcPr>
            <w:tcW w:w="2429" w:type="dxa"/>
          </w:tcPr>
          <w:p w14:paraId="589E5C14" w14:textId="77777777" w:rsidR="00424641" w:rsidRPr="00DA6ED2" w:rsidRDefault="00424641" w:rsidP="00857C9F">
            <w:pPr>
              <w:pStyle w:val="TableParagraph"/>
              <w:rPr>
                <w:rFonts w:asciiTheme="majorHAnsi" w:hAnsiTheme="majorHAnsi" w:cstheme="majorHAnsi"/>
              </w:rPr>
            </w:pPr>
          </w:p>
        </w:tc>
      </w:tr>
      <w:tr w:rsidR="00424641" w:rsidRPr="00DA6ED2" w14:paraId="3F221E5C" w14:textId="77777777" w:rsidTr="009A781A">
        <w:trPr>
          <w:trHeight w:val="509"/>
        </w:trPr>
        <w:tc>
          <w:tcPr>
            <w:tcW w:w="907" w:type="dxa"/>
            <w:shd w:val="clear" w:color="auto" w:fill="auto"/>
          </w:tcPr>
          <w:p w14:paraId="6F9248B7" w14:textId="071567A1" w:rsidR="00424641" w:rsidRPr="00DA6ED2" w:rsidRDefault="005905B8" w:rsidP="00857C9F">
            <w:pPr>
              <w:pStyle w:val="TableParagraph"/>
              <w:ind w:left="156"/>
              <w:rPr>
                <w:rFonts w:asciiTheme="majorHAnsi" w:hAnsiTheme="majorHAnsi" w:cstheme="majorHAnsi"/>
              </w:rPr>
            </w:pPr>
            <w:r>
              <w:rPr>
                <w:rFonts w:asciiTheme="majorHAnsi" w:hAnsiTheme="majorHAnsi" w:cstheme="majorHAnsi"/>
              </w:rPr>
              <w:t>2/2</w:t>
            </w:r>
            <w:r w:rsidR="009A781A">
              <w:rPr>
                <w:rFonts w:asciiTheme="majorHAnsi" w:hAnsiTheme="majorHAnsi" w:cstheme="majorHAnsi"/>
              </w:rPr>
              <w:t>7</w:t>
            </w:r>
          </w:p>
        </w:tc>
        <w:tc>
          <w:tcPr>
            <w:tcW w:w="4579" w:type="dxa"/>
            <w:shd w:val="clear" w:color="auto" w:fill="auto"/>
          </w:tcPr>
          <w:p w14:paraId="59FC8625" w14:textId="2AC5FE0D" w:rsidR="000C10F6" w:rsidRPr="00EC4612" w:rsidRDefault="00EC6698" w:rsidP="00A6008A">
            <w:pPr>
              <w:pStyle w:val="TableParagraph"/>
              <w:tabs>
                <w:tab w:val="left" w:pos="150"/>
              </w:tabs>
              <w:spacing w:line="292" w:lineRule="exact"/>
              <w:ind w:left="360"/>
              <w:jc w:val="center"/>
              <w:rPr>
                <w:rFonts w:asciiTheme="majorHAnsi" w:hAnsiTheme="majorHAnsi" w:cstheme="majorHAnsi"/>
              </w:rPr>
            </w:pPr>
            <w:r>
              <w:rPr>
                <w:rFonts w:asciiTheme="majorHAnsi" w:hAnsiTheme="majorHAnsi" w:cstheme="majorHAnsi"/>
              </w:rPr>
              <w:t>Mid-term evaluations</w:t>
            </w:r>
          </w:p>
        </w:tc>
        <w:tc>
          <w:tcPr>
            <w:tcW w:w="2429" w:type="dxa"/>
          </w:tcPr>
          <w:p w14:paraId="47B32869" w14:textId="77777777" w:rsidR="00424641" w:rsidRPr="00DA6ED2" w:rsidRDefault="00424641" w:rsidP="00857C9F">
            <w:pPr>
              <w:pStyle w:val="TableParagraph"/>
              <w:rPr>
                <w:rFonts w:asciiTheme="majorHAnsi" w:hAnsiTheme="majorHAnsi" w:cstheme="majorHAnsi"/>
              </w:rPr>
            </w:pPr>
          </w:p>
        </w:tc>
      </w:tr>
      <w:tr w:rsidR="00424641" w:rsidRPr="00DA6ED2" w14:paraId="253E15D6" w14:textId="77777777" w:rsidTr="00321616">
        <w:trPr>
          <w:trHeight w:val="585"/>
        </w:trPr>
        <w:tc>
          <w:tcPr>
            <w:tcW w:w="907" w:type="dxa"/>
            <w:shd w:val="clear" w:color="auto" w:fill="auto"/>
          </w:tcPr>
          <w:p w14:paraId="1AF37D93" w14:textId="25167765" w:rsidR="00424641" w:rsidRPr="00DA6ED2" w:rsidRDefault="0070776F" w:rsidP="00857C9F">
            <w:pPr>
              <w:pStyle w:val="TableParagraph"/>
              <w:ind w:left="156"/>
              <w:rPr>
                <w:rFonts w:asciiTheme="majorHAnsi" w:hAnsiTheme="majorHAnsi" w:cstheme="majorHAnsi"/>
              </w:rPr>
            </w:pPr>
            <w:r>
              <w:rPr>
                <w:rFonts w:asciiTheme="majorHAnsi" w:hAnsiTheme="majorHAnsi" w:cstheme="majorHAnsi"/>
              </w:rPr>
              <w:t>3/</w:t>
            </w:r>
            <w:r w:rsidR="009A781A">
              <w:rPr>
                <w:rFonts w:asciiTheme="majorHAnsi" w:hAnsiTheme="majorHAnsi" w:cstheme="majorHAnsi"/>
              </w:rPr>
              <w:t>6</w:t>
            </w:r>
          </w:p>
        </w:tc>
        <w:tc>
          <w:tcPr>
            <w:tcW w:w="4579" w:type="dxa"/>
            <w:shd w:val="clear" w:color="auto" w:fill="auto"/>
          </w:tcPr>
          <w:p w14:paraId="243C68D5" w14:textId="77777777" w:rsidR="009A781A" w:rsidRDefault="009A781A" w:rsidP="00A6008A">
            <w:pPr>
              <w:pStyle w:val="TableParagraph"/>
              <w:tabs>
                <w:tab w:val="left" w:pos="358"/>
              </w:tabs>
              <w:spacing w:line="273" w:lineRule="exact"/>
              <w:ind w:left="360"/>
              <w:jc w:val="center"/>
              <w:rPr>
                <w:rFonts w:asciiTheme="majorHAnsi" w:hAnsiTheme="majorHAnsi" w:cstheme="majorHAnsi"/>
              </w:rPr>
            </w:pPr>
          </w:p>
          <w:p w14:paraId="0A253531" w14:textId="347129EF" w:rsidR="00424641" w:rsidRPr="00EC4612" w:rsidRDefault="009A781A" w:rsidP="009A781A">
            <w:pPr>
              <w:pStyle w:val="TableParagraph"/>
              <w:tabs>
                <w:tab w:val="left" w:pos="358"/>
              </w:tabs>
              <w:spacing w:line="273" w:lineRule="exact"/>
              <w:jc w:val="center"/>
              <w:rPr>
                <w:rFonts w:asciiTheme="majorHAnsi" w:hAnsiTheme="majorHAnsi" w:cstheme="majorHAnsi"/>
                <w:color w:val="FF0000"/>
              </w:rPr>
            </w:pPr>
            <w:r>
              <w:rPr>
                <w:rFonts w:asciiTheme="majorHAnsi" w:hAnsiTheme="majorHAnsi" w:cstheme="majorHAnsi"/>
              </w:rPr>
              <w:t>Safety in the Workplace</w:t>
            </w:r>
          </w:p>
        </w:tc>
        <w:tc>
          <w:tcPr>
            <w:tcW w:w="2429" w:type="dxa"/>
          </w:tcPr>
          <w:p w14:paraId="50764289" w14:textId="77777777" w:rsidR="00367D14" w:rsidRPr="00DA6ED2" w:rsidRDefault="00584C64" w:rsidP="00367D14">
            <w:pPr>
              <w:pStyle w:val="TableParagraph"/>
              <w:rPr>
                <w:rFonts w:asciiTheme="majorHAnsi" w:hAnsiTheme="majorHAnsi" w:cstheme="majorHAnsi"/>
              </w:rPr>
            </w:pPr>
            <w:r>
              <w:rPr>
                <w:rFonts w:asciiTheme="majorHAnsi" w:hAnsiTheme="majorHAnsi" w:cstheme="majorHAnsi"/>
              </w:rPr>
              <w:t xml:space="preserve"> </w:t>
            </w:r>
          </w:p>
          <w:p w14:paraId="63E36246" w14:textId="77777777" w:rsidR="00584C64" w:rsidRPr="00DA6ED2" w:rsidRDefault="00584C64" w:rsidP="00857C9F">
            <w:pPr>
              <w:pStyle w:val="TableParagraph"/>
              <w:rPr>
                <w:rFonts w:asciiTheme="majorHAnsi" w:hAnsiTheme="majorHAnsi" w:cstheme="majorHAnsi"/>
              </w:rPr>
            </w:pPr>
          </w:p>
        </w:tc>
      </w:tr>
      <w:tr w:rsidR="00424641" w:rsidRPr="00DA6ED2" w14:paraId="59B39719" w14:textId="77777777" w:rsidTr="00321616">
        <w:trPr>
          <w:trHeight w:val="494"/>
        </w:trPr>
        <w:tc>
          <w:tcPr>
            <w:tcW w:w="907" w:type="dxa"/>
            <w:shd w:val="clear" w:color="auto" w:fill="auto"/>
          </w:tcPr>
          <w:p w14:paraId="59D876A0" w14:textId="173B24B7" w:rsidR="00424641" w:rsidRPr="00DA6ED2" w:rsidRDefault="0070776F" w:rsidP="00857C9F">
            <w:pPr>
              <w:pStyle w:val="TableParagraph"/>
              <w:ind w:left="156"/>
              <w:rPr>
                <w:rFonts w:asciiTheme="majorHAnsi" w:hAnsiTheme="majorHAnsi" w:cstheme="majorHAnsi"/>
              </w:rPr>
            </w:pPr>
            <w:r>
              <w:rPr>
                <w:rFonts w:asciiTheme="majorHAnsi" w:hAnsiTheme="majorHAnsi" w:cstheme="majorHAnsi"/>
              </w:rPr>
              <w:t>3/1</w:t>
            </w:r>
            <w:r w:rsidR="009A781A">
              <w:rPr>
                <w:rFonts w:asciiTheme="majorHAnsi" w:hAnsiTheme="majorHAnsi" w:cstheme="majorHAnsi"/>
              </w:rPr>
              <w:t>3</w:t>
            </w:r>
          </w:p>
        </w:tc>
        <w:tc>
          <w:tcPr>
            <w:tcW w:w="4579" w:type="dxa"/>
            <w:shd w:val="clear" w:color="auto" w:fill="auto"/>
          </w:tcPr>
          <w:p w14:paraId="604BC7B1" w14:textId="7F78423A" w:rsidR="00B174A1" w:rsidRPr="00EC4612" w:rsidRDefault="009A781A" w:rsidP="00A6008A">
            <w:pPr>
              <w:pStyle w:val="TableParagraph"/>
              <w:tabs>
                <w:tab w:val="left" w:pos="261"/>
              </w:tabs>
              <w:spacing w:before="18" w:line="278" w:lineRule="exact"/>
              <w:ind w:left="360" w:right="490"/>
              <w:jc w:val="center"/>
              <w:rPr>
                <w:rFonts w:asciiTheme="majorHAnsi" w:hAnsiTheme="majorHAnsi" w:cstheme="majorHAnsi"/>
              </w:rPr>
            </w:pPr>
            <w:r w:rsidRPr="00EC4612">
              <w:rPr>
                <w:rFonts w:asciiTheme="majorHAnsi" w:hAnsiTheme="majorHAnsi" w:cstheme="majorHAnsi"/>
                <w:color w:val="FF0000"/>
              </w:rPr>
              <w:t>No Clinic Class-Spring Break</w:t>
            </w:r>
            <w:r>
              <w:rPr>
                <w:rFonts w:asciiTheme="majorHAnsi" w:hAnsiTheme="majorHAnsi" w:cstheme="majorHAnsi"/>
                <w:color w:val="FF0000"/>
              </w:rPr>
              <w:t xml:space="preserve"> </w:t>
            </w:r>
          </w:p>
        </w:tc>
        <w:tc>
          <w:tcPr>
            <w:tcW w:w="2429" w:type="dxa"/>
          </w:tcPr>
          <w:p w14:paraId="5638BCE6" w14:textId="77777777" w:rsidR="00424641" w:rsidRPr="00DA6ED2" w:rsidRDefault="00424641" w:rsidP="00857C9F">
            <w:pPr>
              <w:pStyle w:val="TableParagraph"/>
              <w:rPr>
                <w:rFonts w:asciiTheme="majorHAnsi" w:hAnsiTheme="majorHAnsi" w:cstheme="majorHAnsi"/>
              </w:rPr>
            </w:pPr>
          </w:p>
        </w:tc>
      </w:tr>
      <w:tr w:rsidR="00424641" w:rsidRPr="00DA6ED2" w14:paraId="4AA4C629" w14:textId="77777777" w:rsidTr="00321616">
        <w:trPr>
          <w:trHeight w:val="527"/>
        </w:trPr>
        <w:tc>
          <w:tcPr>
            <w:tcW w:w="907" w:type="dxa"/>
            <w:shd w:val="clear" w:color="auto" w:fill="auto"/>
          </w:tcPr>
          <w:p w14:paraId="59B8883A" w14:textId="2F28BDC6" w:rsidR="00424641" w:rsidRPr="00DA6ED2" w:rsidRDefault="0070776F" w:rsidP="00857C9F">
            <w:pPr>
              <w:pStyle w:val="TableParagraph"/>
              <w:spacing w:line="274" w:lineRule="exact"/>
              <w:ind w:left="223"/>
              <w:rPr>
                <w:rFonts w:asciiTheme="majorHAnsi" w:hAnsiTheme="majorHAnsi" w:cstheme="majorHAnsi"/>
              </w:rPr>
            </w:pPr>
            <w:r>
              <w:rPr>
                <w:rFonts w:asciiTheme="majorHAnsi" w:hAnsiTheme="majorHAnsi" w:cstheme="majorHAnsi"/>
              </w:rPr>
              <w:t>3/2</w:t>
            </w:r>
            <w:r w:rsidR="009A781A">
              <w:rPr>
                <w:rFonts w:asciiTheme="majorHAnsi" w:hAnsiTheme="majorHAnsi" w:cstheme="majorHAnsi"/>
              </w:rPr>
              <w:t>0</w:t>
            </w:r>
          </w:p>
        </w:tc>
        <w:tc>
          <w:tcPr>
            <w:tcW w:w="4579" w:type="dxa"/>
            <w:shd w:val="clear" w:color="auto" w:fill="auto"/>
          </w:tcPr>
          <w:p w14:paraId="174EF35D" w14:textId="091EED95" w:rsidR="006A6242" w:rsidRPr="00EC4612" w:rsidRDefault="00A40DD4" w:rsidP="009B2B0D">
            <w:pPr>
              <w:pStyle w:val="TableParagraph"/>
              <w:tabs>
                <w:tab w:val="left" w:pos="261"/>
              </w:tabs>
              <w:spacing w:before="18" w:line="278" w:lineRule="exact"/>
              <w:ind w:left="360" w:right="490"/>
              <w:jc w:val="center"/>
              <w:rPr>
                <w:rFonts w:asciiTheme="majorHAnsi" w:hAnsiTheme="majorHAnsi" w:cstheme="majorHAnsi"/>
              </w:rPr>
            </w:pPr>
            <w:r>
              <w:rPr>
                <w:rFonts w:asciiTheme="majorHAnsi" w:hAnsiTheme="majorHAnsi" w:cstheme="majorHAnsi"/>
              </w:rPr>
              <w:t>Mini Grand Rounds</w:t>
            </w:r>
          </w:p>
        </w:tc>
        <w:tc>
          <w:tcPr>
            <w:tcW w:w="2429" w:type="dxa"/>
          </w:tcPr>
          <w:p w14:paraId="4ADAE58A" w14:textId="77777777" w:rsidR="00424641" w:rsidRPr="00DA6ED2" w:rsidRDefault="00424641" w:rsidP="00857C9F">
            <w:pPr>
              <w:pStyle w:val="TableParagraph"/>
              <w:rPr>
                <w:rFonts w:asciiTheme="majorHAnsi" w:hAnsiTheme="majorHAnsi" w:cstheme="majorHAnsi"/>
              </w:rPr>
            </w:pPr>
          </w:p>
        </w:tc>
      </w:tr>
      <w:tr w:rsidR="00424641" w:rsidRPr="00DA6ED2" w14:paraId="283E0F0F" w14:textId="77777777" w:rsidTr="00321616">
        <w:trPr>
          <w:trHeight w:val="437"/>
        </w:trPr>
        <w:tc>
          <w:tcPr>
            <w:tcW w:w="907" w:type="dxa"/>
            <w:shd w:val="clear" w:color="auto" w:fill="auto"/>
          </w:tcPr>
          <w:p w14:paraId="2E52E35E" w14:textId="65228148" w:rsidR="00424641" w:rsidRPr="00DA6ED2" w:rsidRDefault="0070776F" w:rsidP="00857C9F">
            <w:pPr>
              <w:pStyle w:val="TableParagraph"/>
              <w:spacing w:line="269" w:lineRule="exact"/>
              <w:ind w:left="156"/>
              <w:rPr>
                <w:rFonts w:asciiTheme="majorHAnsi" w:hAnsiTheme="majorHAnsi" w:cstheme="majorHAnsi"/>
              </w:rPr>
            </w:pPr>
            <w:r>
              <w:rPr>
                <w:rFonts w:asciiTheme="majorHAnsi" w:hAnsiTheme="majorHAnsi" w:cstheme="majorHAnsi"/>
              </w:rPr>
              <w:t>3/</w:t>
            </w:r>
            <w:r w:rsidR="005905B8">
              <w:rPr>
                <w:rFonts w:asciiTheme="majorHAnsi" w:hAnsiTheme="majorHAnsi" w:cstheme="majorHAnsi"/>
              </w:rPr>
              <w:t>2</w:t>
            </w:r>
            <w:r w:rsidR="009A781A">
              <w:rPr>
                <w:rFonts w:asciiTheme="majorHAnsi" w:hAnsiTheme="majorHAnsi" w:cstheme="majorHAnsi"/>
              </w:rPr>
              <w:t>7</w:t>
            </w:r>
          </w:p>
        </w:tc>
        <w:tc>
          <w:tcPr>
            <w:tcW w:w="4579" w:type="dxa"/>
            <w:shd w:val="clear" w:color="auto" w:fill="auto"/>
          </w:tcPr>
          <w:p w14:paraId="3CE96A23" w14:textId="79D6E931" w:rsidR="00424641" w:rsidRPr="00226A2E" w:rsidRDefault="0010010E" w:rsidP="00A6008A">
            <w:pPr>
              <w:pStyle w:val="TableParagraph"/>
              <w:tabs>
                <w:tab w:val="left" w:pos="358"/>
              </w:tabs>
              <w:spacing w:before="18" w:line="278" w:lineRule="exact"/>
              <w:ind w:left="360" w:right="474"/>
              <w:jc w:val="center"/>
              <w:rPr>
                <w:rFonts w:asciiTheme="majorHAnsi" w:hAnsiTheme="majorHAnsi" w:cstheme="majorHAnsi"/>
              </w:rPr>
            </w:pPr>
            <w:r>
              <w:rPr>
                <w:rFonts w:asciiTheme="majorHAnsi" w:hAnsiTheme="majorHAnsi" w:cstheme="majorHAnsi"/>
              </w:rPr>
              <w:t>Working with Translators</w:t>
            </w:r>
          </w:p>
        </w:tc>
        <w:tc>
          <w:tcPr>
            <w:tcW w:w="2429" w:type="dxa"/>
          </w:tcPr>
          <w:p w14:paraId="61998426" w14:textId="77777777" w:rsidR="00367D14" w:rsidRPr="00DA6ED2" w:rsidRDefault="00584C64" w:rsidP="00367D14">
            <w:pPr>
              <w:pStyle w:val="TableParagraph"/>
              <w:rPr>
                <w:rFonts w:asciiTheme="majorHAnsi" w:hAnsiTheme="majorHAnsi" w:cstheme="majorHAnsi"/>
              </w:rPr>
            </w:pPr>
            <w:r>
              <w:rPr>
                <w:rFonts w:asciiTheme="majorHAnsi" w:hAnsiTheme="majorHAnsi" w:cstheme="majorHAnsi"/>
              </w:rPr>
              <w:t xml:space="preserve"> </w:t>
            </w:r>
          </w:p>
          <w:p w14:paraId="596F91ED" w14:textId="77777777" w:rsidR="00584C64" w:rsidRPr="00DA6ED2" w:rsidRDefault="00584C64" w:rsidP="00857C9F">
            <w:pPr>
              <w:pStyle w:val="TableParagraph"/>
              <w:rPr>
                <w:rFonts w:asciiTheme="majorHAnsi" w:hAnsiTheme="majorHAnsi" w:cstheme="majorHAnsi"/>
              </w:rPr>
            </w:pPr>
          </w:p>
        </w:tc>
      </w:tr>
      <w:tr w:rsidR="00424641" w:rsidRPr="00DA6ED2" w14:paraId="33F011EE" w14:textId="77777777" w:rsidTr="00321616">
        <w:trPr>
          <w:trHeight w:val="458"/>
        </w:trPr>
        <w:tc>
          <w:tcPr>
            <w:tcW w:w="907" w:type="dxa"/>
            <w:shd w:val="clear" w:color="auto" w:fill="auto"/>
          </w:tcPr>
          <w:p w14:paraId="6FD483BE" w14:textId="18FB7E06" w:rsidR="00424641" w:rsidRPr="00DA6ED2" w:rsidRDefault="005905B8" w:rsidP="00857C9F">
            <w:pPr>
              <w:pStyle w:val="TableParagraph"/>
              <w:spacing w:line="274" w:lineRule="exact"/>
              <w:ind w:left="156"/>
              <w:rPr>
                <w:rFonts w:asciiTheme="majorHAnsi" w:hAnsiTheme="majorHAnsi" w:cstheme="majorHAnsi"/>
              </w:rPr>
            </w:pPr>
            <w:r>
              <w:rPr>
                <w:rFonts w:asciiTheme="majorHAnsi" w:hAnsiTheme="majorHAnsi" w:cstheme="majorHAnsi"/>
              </w:rPr>
              <w:t>4/</w:t>
            </w:r>
            <w:r w:rsidR="009A781A">
              <w:rPr>
                <w:rFonts w:asciiTheme="majorHAnsi" w:hAnsiTheme="majorHAnsi" w:cstheme="majorHAnsi"/>
              </w:rPr>
              <w:t>3</w:t>
            </w:r>
          </w:p>
        </w:tc>
        <w:tc>
          <w:tcPr>
            <w:tcW w:w="4579" w:type="dxa"/>
            <w:shd w:val="clear" w:color="auto" w:fill="auto"/>
          </w:tcPr>
          <w:p w14:paraId="46CF134C" w14:textId="77777777" w:rsidR="00424641" w:rsidRPr="00EC4612" w:rsidRDefault="00367D14" w:rsidP="00A6008A">
            <w:pPr>
              <w:pStyle w:val="TableParagraph"/>
              <w:tabs>
                <w:tab w:val="left" w:pos="358"/>
              </w:tabs>
              <w:spacing w:before="18" w:line="278" w:lineRule="exact"/>
              <w:ind w:left="360" w:right="246"/>
              <w:jc w:val="center"/>
              <w:rPr>
                <w:rFonts w:asciiTheme="majorHAnsi" w:hAnsiTheme="majorHAnsi" w:cstheme="majorHAnsi"/>
              </w:rPr>
            </w:pPr>
            <w:r w:rsidRPr="00EC4612">
              <w:rPr>
                <w:rFonts w:asciiTheme="majorHAnsi" w:hAnsiTheme="majorHAnsi" w:cstheme="majorHAnsi"/>
              </w:rPr>
              <w:t>Mini Grand Rounds</w:t>
            </w:r>
          </w:p>
        </w:tc>
        <w:tc>
          <w:tcPr>
            <w:tcW w:w="2429" w:type="dxa"/>
          </w:tcPr>
          <w:p w14:paraId="11242D71" w14:textId="77777777" w:rsidR="00424641" w:rsidRPr="00DA6ED2" w:rsidRDefault="00424641" w:rsidP="00857C9F">
            <w:pPr>
              <w:pStyle w:val="TableParagraph"/>
              <w:rPr>
                <w:rFonts w:asciiTheme="majorHAnsi" w:hAnsiTheme="majorHAnsi" w:cstheme="majorHAnsi"/>
              </w:rPr>
            </w:pPr>
          </w:p>
        </w:tc>
      </w:tr>
      <w:tr w:rsidR="00424641" w:rsidRPr="00DA6ED2" w14:paraId="2FAF843E" w14:textId="77777777" w:rsidTr="00321616">
        <w:trPr>
          <w:trHeight w:val="549"/>
        </w:trPr>
        <w:tc>
          <w:tcPr>
            <w:tcW w:w="907" w:type="dxa"/>
            <w:shd w:val="clear" w:color="auto" w:fill="auto"/>
          </w:tcPr>
          <w:p w14:paraId="1BECB50D" w14:textId="3E7F4AC2" w:rsidR="00424641" w:rsidRPr="00DA6ED2" w:rsidRDefault="0070776F" w:rsidP="00857C9F">
            <w:pPr>
              <w:pStyle w:val="TableParagraph"/>
              <w:spacing w:line="274" w:lineRule="exact"/>
              <w:ind w:left="156"/>
              <w:rPr>
                <w:rFonts w:asciiTheme="majorHAnsi" w:hAnsiTheme="majorHAnsi" w:cstheme="majorHAnsi"/>
              </w:rPr>
            </w:pPr>
            <w:r>
              <w:rPr>
                <w:rFonts w:asciiTheme="majorHAnsi" w:hAnsiTheme="majorHAnsi" w:cstheme="majorHAnsi"/>
              </w:rPr>
              <w:t>4/1</w:t>
            </w:r>
            <w:r w:rsidR="009A781A">
              <w:rPr>
                <w:rFonts w:asciiTheme="majorHAnsi" w:hAnsiTheme="majorHAnsi" w:cstheme="majorHAnsi"/>
              </w:rPr>
              <w:t>0</w:t>
            </w:r>
          </w:p>
        </w:tc>
        <w:tc>
          <w:tcPr>
            <w:tcW w:w="4579" w:type="dxa"/>
            <w:shd w:val="clear" w:color="auto" w:fill="auto"/>
          </w:tcPr>
          <w:p w14:paraId="62EA622D" w14:textId="77777777" w:rsidR="00424641" w:rsidRPr="00EC4612" w:rsidRDefault="00367D14" w:rsidP="00A6008A">
            <w:pPr>
              <w:pStyle w:val="TableParagraph"/>
              <w:tabs>
                <w:tab w:val="left" w:pos="358"/>
              </w:tabs>
              <w:spacing w:line="290" w:lineRule="exact"/>
              <w:ind w:left="1440"/>
              <w:rPr>
                <w:rFonts w:asciiTheme="majorHAnsi" w:hAnsiTheme="majorHAnsi" w:cstheme="majorHAnsi"/>
                <w:b/>
              </w:rPr>
            </w:pPr>
            <w:r w:rsidRPr="00EC4612">
              <w:rPr>
                <w:rFonts w:asciiTheme="majorHAnsi" w:hAnsiTheme="majorHAnsi" w:cstheme="majorHAnsi"/>
              </w:rPr>
              <w:t>Mini Grand Rounds</w:t>
            </w:r>
          </w:p>
        </w:tc>
        <w:tc>
          <w:tcPr>
            <w:tcW w:w="2429" w:type="dxa"/>
          </w:tcPr>
          <w:p w14:paraId="54C549DD" w14:textId="77777777" w:rsidR="00424641" w:rsidRPr="002C4506" w:rsidRDefault="00424641" w:rsidP="00857C9F">
            <w:pPr>
              <w:pStyle w:val="TableParagraph"/>
              <w:spacing w:line="274" w:lineRule="exact"/>
              <w:ind w:left="256" w:right="241"/>
              <w:jc w:val="center"/>
              <w:rPr>
                <w:rFonts w:asciiTheme="majorHAnsi" w:hAnsiTheme="majorHAnsi" w:cstheme="majorHAnsi"/>
                <w:b/>
              </w:rPr>
            </w:pPr>
          </w:p>
        </w:tc>
      </w:tr>
      <w:tr w:rsidR="00424641" w:rsidRPr="00DA6ED2" w14:paraId="53A141E0" w14:textId="77777777" w:rsidTr="00321616">
        <w:trPr>
          <w:trHeight w:val="292"/>
        </w:trPr>
        <w:tc>
          <w:tcPr>
            <w:tcW w:w="907" w:type="dxa"/>
            <w:shd w:val="clear" w:color="auto" w:fill="auto"/>
          </w:tcPr>
          <w:p w14:paraId="7B711A02" w14:textId="711A82B0" w:rsidR="00424641" w:rsidRPr="00DA6ED2" w:rsidRDefault="0070776F" w:rsidP="00857C9F">
            <w:pPr>
              <w:pStyle w:val="TableParagraph"/>
              <w:spacing w:line="272" w:lineRule="exact"/>
              <w:ind w:left="223"/>
              <w:rPr>
                <w:rFonts w:asciiTheme="majorHAnsi" w:hAnsiTheme="majorHAnsi" w:cstheme="majorHAnsi"/>
              </w:rPr>
            </w:pPr>
            <w:r>
              <w:rPr>
                <w:rFonts w:asciiTheme="majorHAnsi" w:hAnsiTheme="majorHAnsi" w:cstheme="majorHAnsi"/>
              </w:rPr>
              <w:t>4/</w:t>
            </w:r>
            <w:r w:rsidR="005905B8">
              <w:rPr>
                <w:rFonts w:asciiTheme="majorHAnsi" w:hAnsiTheme="majorHAnsi" w:cstheme="majorHAnsi"/>
              </w:rPr>
              <w:t>1</w:t>
            </w:r>
            <w:r w:rsidR="009A781A">
              <w:rPr>
                <w:rFonts w:asciiTheme="majorHAnsi" w:hAnsiTheme="majorHAnsi" w:cstheme="majorHAnsi"/>
              </w:rPr>
              <w:t>7</w:t>
            </w:r>
          </w:p>
        </w:tc>
        <w:tc>
          <w:tcPr>
            <w:tcW w:w="4579" w:type="dxa"/>
            <w:shd w:val="clear" w:color="auto" w:fill="auto"/>
          </w:tcPr>
          <w:p w14:paraId="3CFFB69D" w14:textId="6AF9DE51" w:rsidR="00424641" w:rsidRPr="00DA6ED2" w:rsidRDefault="00536B7E" w:rsidP="00A6008A">
            <w:pPr>
              <w:pStyle w:val="TableParagraph"/>
              <w:tabs>
                <w:tab w:val="left" w:pos="358"/>
              </w:tabs>
              <w:spacing w:line="272" w:lineRule="exact"/>
              <w:ind w:left="360"/>
              <w:jc w:val="center"/>
              <w:rPr>
                <w:rFonts w:asciiTheme="majorHAnsi" w:hAnsiTheme="majorHAnsi" w:cstheme="majorHAnsi"/>
              </w:rPr>
            </w:pPr>
            <w:r>
              <w:rPr>
                <w:rFonts w:asciiTheme="majorHAnsi" w:hAnsiTheme="majorHAnsi" w:cstheme="majorHAnsi"/>
              </w:rPr>
              <w:t>End of semester wrap-up</w:t>
            </w:r>
            <w:r w:rsidR="00EC6698">
              <w:rPr>
                <w:rFonts w:asciiTheme="majorHAnsi" w:hAnsiTheme="majorHAnsi" w:cstheme="majorHAnsi"/>
              </w:rPr>
              <w:t xml:space="preserve"> </w:t>
            </w:r>
          </w:p>
        </w:tc>
        <w:tc>
          <w:tcPr>
            <w:tcW w:w="2429" w:type="dxa"/>
          </w:tcPr>
          <w:p w14:paraId="390D707D" w14:textId="77777777" w:rsidR="00424641" w:rsidRPr="00DA6ED2" w:rsidRDefault="00424641" w:rsidP="00857C9F">
            <w:pPr>
              <w:pStyle w:val="TableParagraph"/>
              <w:spacing w:line="272" w:lineRule="exact"/>
              <w:ind w:left="256" w:right="240"/>
              <w:jc w:val="center"/>
              <w:rPr>
                <w:rFonts w:asciiTheme="majorHAnsi" w:hAnsiTheme="majorHAnsi" w:cstheme="majorHAnsi"/>
              </w:rPr>
            </w:pPr>
          </w:p>
        </w:tc>
      </w:tr>
    </w:tbl>
    <w:p w14:paraId="6C691FBD" w14:textId="77777777" w:rsidR="00820010" w:rsidRDefault="00820010" w:rsidP="00DD434E">
      <w:pPr>
        <w:pStyle w:val="ListParagraph"/>
        <w:ind w:left="0"/>
        <w:rPr>
          <w:b/>
        </w:rPr>
      </w:pPr>
    </w:p>
    <w:bookmarkEnd w:id="0"/>
    <w:p w14:paraId="17F38F0C" w14:textId="77777777" w:rsidR="002A07FC" w:rsidRDefault="00820010" w:rsidP="00D644A6">
      <w:pPr>
        <w:pStyle w:val="NormalWeb"/>
        <w:rPr>
          <w:b/>
        </w:rPr>
      </w:pPr>
      <w:r>
        <w:rPr>
          <w:b/>
        </w:rPr>
        <w:br w:type="page"/>
      </w:r>
    </w:p>
    <w:p w14:paraId="75C37CB9" w14:textId="77777777" w:rsidR="002A07FC" w:rsidRDefault="002A07FC" w:rsidP="00D644A6">
      <w:pPr>
        <w:pStyle w:val="NormalWeb"/>
        <w:rPr>
          <w:b/>
        </w:rPr>
      </w:pPr>
    </w:p>
    <w:p w14:paraId="6794BC57" w14:textId="77777777" w:rsidR="000270D5" w:rsidRDefault="000270D5" w:rsidP="00AA51A9">
      <w:pPr>
        <w:pStyle w:val="NormalWeb"/>
        <w:rPr>
          <w:rStyle w:val="Strong"/>
          <w:rFonts w:asciiTheme="majorHAnsi" w:hAnsiTheme="majorHAnsi" w:cstheme="majorHAnsi"/>
          <w:sz w:val="22"/>
          <w:szCs w:val="22"/>
          <w:u w:val="single"/>
        </w:rPr>
      </w:pPr>
      <w:r>
        <w:rPr>
          <w:rStyle w:val="Strong"/>
          <w:rFonts w:asciiTheme="majorHAnsi" w:hAnsiTheme="majorHAnsi" w:cstheme="majorHAnsi"/>
          <w:sz w:val="22"/>
          <w:szCs w:val="22"/>
          <w:u w:val="single"/>
        </w:rPr>
        <w:t>Course Policies:</w:t>
      </w:r>
    </w:p>
    <w:p w14:paraId="500A4E9D" w14:textId="77777777" w:rsidR="00AA51A9" w:rsidRPr="000270D5" w:rsidRDefault="00D644A6" w:rsidP="00AA51A9">
      <w:pPr>
        <w:pStyle w:val="NormalWeb"/>
        <w:rPr>
          <w:rStyle w:val="Strong"/>
          <w:rFonts w:asciiTheme="majorHAnsi" w:hAnsiTheme="majorHAnsi" w:cstheme="majorHAnsi"/>
          <w:b w:val="0"/>
          <w:sz w:val="22"/>
          <w:szCs w:val="22"/>
        </w:rPr>
      </w:pPr>
      <w:r w:rsidRPr="000270D5">
        <w:rPr>
          <w:rStyle w:val="Strong"/>
          <w:rFonts w:asciiTheme="majorHAnsi" w:hAnsiTheme="majorHAnsi" w:cstheme="majorHAnsi"/>
          <w:b w:val="0"/>
          <w:sz w:val="22"/>
          <w:szCs w:val="22"/>
        </w:rPr>
        <w:t>Covid Information:</w:t>
      </w:r>
    </w:p>
    <w:p w14:paraId="29A04163" w14:textId="77777777" w:rsidR="000710F9" w:rsidRPr="000710F9" w:rsidRDefault="000710F9" w:rsidP="000710F9">
      <w:pPr>
        <w:rPr>
          <w:rFonts w:asciiTheme="majorHAnsi" w:eastAsia="Times New Roman" w:hAnsiTheme="majorHAnsi" w:cstheme="majorHAnsi"/>
        </w:rPr>
      </w:pPr>
      <w:r w:rsidRPr="000710F9">
        <w:rPr>
          <w:rFonts w:asciiTheme="majorHAnsi" w:eastAsia="Times New Roman" w:hAnsiTheme="majorHAnsi" w:cstheme="majorHAnsi"/>
          <w:color w:val="000000"/>
        </w:rPr>
        <w:t xml:space="preserve">The University of Utah has implemented reasonable health and safety protocols, </w:t>
      </w:r>
      <w:proofErr w:type="gramStart"/>
      <w:r w:rsidRPr="000710F9">
        <w:rPr>
          <w:rFonts w:asciiTheme="majorHAnsi" w:eastAsia="Times New Roman" w:hAnsiTheme="majorHAnsi" w:cstheme="majorHAnsi"/>
          <w:color w:val="000000"/>
        </w:rPr>
        <w:t>taking into account</w:t>
      </w:r>
      <w:proofErr w:type="gramEnd"/>
      <w:r w:rsidRPr="000710F9">
        <w:rPr>
          <w:rFonts w:asciiTheme="majorHAnsi" w:eastAsia="Times New Roman" w:hAnsiTheme="majorHAnsi" w:cstheme="majorHAnsi"/>
          <w:color w:val="000000"/>
        </w:rPr>
        <w:t xml:space="preserve"> recommendations by local, state and national public health authorities, in response to the COVID-19 pandemic. </w:t>
      </w:r>
    </w:p>
    <w:p w14:paraId="3E8031F3" w14:textId="77777777" w:rsidR="000710F9" w:rsidRDefault="000710F9" w:rsidP="000710F9">
      <w:pPr>
        <w:rPr>
          <w:rFonts w:asciiTheme="majorHAnsi" w:eastAsia="Times New Roman" w:hAnsiTheme="majorHAnsi" w:cstheme="majorHAnsi"/>
          <w:color w:val="000000"/>
        </w:rPr>
      </w:pPr>
    </w:p>
    <w:p w14:paraId="03F93954" w14:textId="718961F7" w:rsidR="000710F9" w:rsidRPr="000710F9" w:rsidRDefault="000710F9" w:rsidP="000710F9">
      <w:pPr>
        <w:rPr>
          <w:rFonts w:asciiTheme="majorHAnsi" w:eastAsia="Times New Roman" w:hAnsiTheme="majorHAnsi" w:cstheme="majorHAnsi"/>
        </w:rPr>
      </w:pPr>
      <w:r w:rsidRPr="000710F9">
        <w:rPr>
          <w:rFonts w:asciiTheme="majorHAnsi" w:eastAsia="Times New Roman" w:hAnsiTheme="majorHAnsi" w:cstheme="majorHAnsi"/>
          <w:color w:val="000000"/>
        </w:rPr>
        <w:t xml:space="preserve">For the most up-to-date information on COVID-19 protocol, please refer to </w:t>
      </w:r>
      <w:hyperlink r:id="rId14" w:history="1">
        <w:r w:rsidRPr="000710F9">
          <w:rPr>
            <w:rFonts w:asciiTheme="majorHAnsi" w:eastAsia="Times New Roman" w:hAnsiTheme="majorHAnsi" w:cstheme="majorHAnsi"/>
            <w:color w:val="1155CC"/>
            <w:u w:val="single"/>
          </w:rPr>
          <w:t>https://coronavirus.utah.edu/</w:t>
        </w:r>
      </w:hyperlink>
      <w:r w:rsidRPr="000710F9">
        <w:rPr>
          <w:rFonts w:asciiTheme="majorHAnsi" w:eastAsia="Times New Roman" w:hAnsiTheme="majorHAnsi" w:cstheme="majorHAnsi"/>
          <w:color w:val="000000"/>
        </w:rPr>
        <w:t>. </w:t>
      </w:r>
    </w:p>
    <w:p w14:paraId="0B18EE23" w14:textId="5708FC6F" w:rsidR="000710F9" w:rsidRDefault="000710F9" w:rsidP="000710F9">
      <w:pPr>
        <w:rPr>
          <w:rFonts w:asciiTheme="majorHAnsi" w:eastAsia="Times New Roman" w:hAnsiTheme="majorHAnsi" w:cstheme="majorHAnsi"/>
        </w:rPr>
      </w:pPr>
      <w:r w:rsidRPr="000710F9">
        <w:rPr>
          <w:rFonts w:asciiTheme="majorHAnsi" w:eastAsia="Times New Roman" w:hAnsiTheme="majorHAnsi" w:cstheme="majorHAnsi"/>
        </w:rPr>
        <w:t>Other Resources are:</w:t>
      </w:r>
    </w:p>
    <w:p w14:paraId="0EC92144" w14:textId="77777777" w:rsidR="000710F9" w:rsidRPr="000710F9" w:rsidRDefault="000710F9" w:rsidP="000710F9">
      <w:pPr>
        <w:rPr>
          <w:rFonts w:asciiTheme="majorHAnsi" w:eastAsia="Times New Roman" w:hAnsiTheme="majorHAnsi" w:cstheme="majorHAnsi"/>
        </w:rPr>
      </w:pPr>
    </w:p>
    <w:p w14:paraId="5674650B" w14:textId="77777777" w:rsidR="000710F9" w:rsidRPr="000710F9" w:rsidRDefault="00000000" w:rsidP="000710F9">
      <w:pPr>
        <w:pStyle w:val="ListParagraph"/>
        <w:widowControl/>
        <w:numPr>
          <w:ilvl w:val="0"/>
          <w:numId w:val="36"/>
        </w:numPr>
        <w:autoSpaceDE/>
        <w:autoSpaceDN/>
        <w:ind w:left="360"/>
        <w:rPr>
          <w:rFonts w:asciiTheme="majorHAnsi" w:eastAsia="Times New Roman" w:hAnsiTheme="majorHAnsi" w:cstheme="majorHAnsi"/>
          <w:color w:val="000000" w:themeColor="text1"/>
        </w:rPr>
      </w:pPr>
      <w:hyperlink r:id="rId15" w:history="1">
        <w:r w:rsidR="000710F9" w:rsidRPr="000710F9">
          <w:rPr>
            <w:rFonts w:asciiTheme="majorHAnsi" w:eastAsia="Times New Roman" w:hAnsiTheme="majorHAnsi" w:cstheme="majorHAnsi"/>
            <w:color w:val="1155CC"/>
            <w:u w:val="single"/>
          </w:rPr>
          <w:t>Student Guidance: What Steps to Take for a Possible or Confirmed COVID-19 Exposure</w:t>
        </w:r>
      </w:hyperlink>
    </w:p>
    <w:p w14:paraId="4A5536E7" w14:textId="77777777" w:rsidR="000710F9" w:rsidRPr="000710F9" w:rsidRDefault="00000000" w:rsidP="000710F9">
      <w:pPr>
        <w:pStyle w:val="ListParagraph"/>
        <w:widowControl/>
        <w:numPr>
          <w:ilvl w:val="0"/>
          <w:numId w:val="36"/>
        </w:numPr>
        <w:autoSpaceDE/>
        <w:autoSpaceDN/>
        <w:ind w:left="360"/>
        <w:rPr>
          <w:rFonts w:asciiTheme="majorHAnsi" w:eastAsia="Times New Roman" w:hAnsiTheme="majorHAnsi" w:cstheme="majorHAnsi"/>
          <w:color w:val="000000" w:themeColor="text1"/>
        </w:rPr>
      </w:pPr>
      <w:hyperlink r:id="rId16" w:anchor=":~:text=Please%20contact%20them%20directly%20at,%40bookstore.utah.edu." w:history="1">
        <w:r w:rsidR="000710F9" w:rsidRPr="000710F9">
          <w:rPr>
            <w:rFonts w:asciiTheme="majorHAnsi" w:eastAsia="Times New Roman" w:hAnsiTheme="majorHAnsi" w:cstheme="majorHAnsi"/>
            <w:color w:val="1155CC"/>
            <w:u w:val="single"/>
          </w:rPr>
          <w:t>Registrar’s Office COVID-19 Information and FAQ’s</w:t>
        </w:r>
      </w:hyperlink>
      <w:r w:rsidR="000710F9" w:rsidRPr="000710F9">
        <w:rPr>
          <w:rFonts w:asciiTheme="majorHAnsi" w:eastAsia="Times New Roman" w:hAnsiTheme="majorHAnsi" w:cstheme="majorHAnsi"/>
          <w:color w:val="1155CC"/>
          <w:u w:val="single"/>
        </w:rPr>
        <w:t xml:space="preserve"> </w:t>
      </w:r>
    </w:p>
    <w:p w14:paraId="422828F0" w14:textId="77777777" w:rsidR="000710F9" w:rsidRPr="000710F9" w:rsidRDefault="00000000" w:rsidP="000710F9">
      <w:pPr>
        <w:pStyle w:val="ListParagraph"/>
        <w:widowControl/>
        <w:numPr>
          <w:ilvl w:val="0"/>
          <w:numId w:val="36"/>
        </w:numPr>
        <w:autoSpaceDE/>
        <w:autoSpaceDN/>
        <w:ind w:left="360"/>
        <w:rPr>
          <w:rFonts w:asciiTheme="majorHAnsi" w:eastAsia="Times New Roman" w:hAnsiTheme="majorHAnsi" w:cstheme="majorHAnsi"/>
          <w:color w:val="000000" w:themeColor="text1"/>
        </w:rPr>
      </w:pPr>
      <w:hyperlink r:id="rId17" w:history="1">
        <w:r w:rsidR="000710F9" w:rsidRPr="000710F9">
          <w:rPr>
            <w:rStyle w:val="Hyperlink"/>
            <w:rFonts w:asciiTheme="majorHAnsi" w:eastAsia="Times New Roman" w:hAnsiTheme="majorHAnsi" w:cstheme="majorHAnsi"/>
          </w:rPr>
          <w:t>Housing &amp; Residential Education</w:t>
        </w:r>
      </w:hyperlink>
      <w:r w:rsidR="000710F9" w:rsidRPr="000710F9">
        <w:rPr>
          <w:rFonts w:asciiTheme="majorHAnsi" w:eastAsia="Times New Roman" w:hAnsiTheme="majorHAnsi" w:cstheme="majorHAnsi"/>
          <w:color w:val="000000" w:themeColor="text1"/>
        </w:rPr>
        <w:t xml:space="preserve"> </w:t>
      </w:r>
    </w:p>
    <w:p w14:paraId="19B7640B" w14:textId="77777777" w:rsidR="000710F9" w:rsidRPr="000710F9" w:rsidRDefault="000710F9" w:rsidP="000710F9">
      <w:pPr>
        <w:rPr>
          <w:rFonts w:asciiTheme="majorHAnsi" w:eastAsia="Times New Roman" w:hAnsiTheme="majorHAnsi" w:cstheme="majorHAnsi"/>
          <w:color w:val="000000"/>
          <w:sz w:val="24"/>
          <w:szCs w:val="24"/>
        </w:rPr>
      </w:pPr>
    </w:p>
    <w:p w14:paraId="2B85C035" w14:textId="77777777" w:rsidR="000710F9" w:rsidRPr="000710F9" w:rsidRDefault="000710F9" w:rsidP="000710F9">
      <w:pPr>
        <w:rPr>
          <w:rFonts w:asciiTheme="majorHAnsi" w:eastAsia="Times New Roman" w:hAnsiTheme="majorHAnsi" w:cstheme="majorHAnsi"/>
          <w:i/>
          <w:color w:val="000000"/>
          <w:sz w:val="24"/>
          <w:szCs w:val="24"/>
          <w:u w:val="single"/>
        </w:rPr>
      </w:pPr>
      <w:r w:rsidRPr="000710F9">
        <w:rPr>
          <w:rFonts w:asciiTheme="majorHAnsi" w:eastAsia="Times New Roman" w:hAnsiTheme="majorHAnsi" w:cstheme="majorHAnsi"/>
          <w:i/>
          <w:color w:val="000000"/>
          <w:sz w:val="24"/>
          <w:szCs w:val="24"/>
          <w:u w:val="single"/>
        </w:rPr>
        <w:t>Masking:</w:t>
      </w:r>
    </w:p>
    <w:p w14:paraId="452B6C4C" w14:textId="77777777" w:rsidR="000710F9" w:rsidRPr="000710F9" w:rsidRDefault="000710F9" w:rsidP="000710F9">
      <w:pPr>
        <w:pStyle w:val="ListParagraph"/>
        <w:ind w:left="110"/>
        <w:rPr>
          <w:rFonts w:asciiTheme="majorHAnsi" w:eastAsia="Times New Roman" w:hAnsiTheme="majorHAnsi" w:cstheme="majorHAnsi"/>
          <w:i/>
          <w:color w:val="000000"/>
          <w:sz w:val="24"/>
          <w:szCs w:val="24"/>
          <w:u w:val="single"/>
        </w:rPr>
      </w:pPr>
    </w:p>
    <w:p w14:paraId="2DE67E8C" w14:textId="77777777" w:rsidR="000710F9" w:rsidRPr="000710F9" w:rsidRDefault="000710F9" w:rsidP="000710F9">
      <w:pPr>
        <w:pStyle w:val="ListParagraph"/>
        <w:ind w:left="110"/>
        <w:rPr>
          <w:rFonts w:asciiTheme="majorHAnsi" w:eastAsia="Times New Roman" w:hAnsiTheme="majorHAnsi" w:cstheme="majorHAnsi"/>
          <w:color w:val="000000"/>
          <w:sz w:val="24"/>
          <w:szCs w:val="24"/>
        </w:rPr>
      </w:pPr>
      <w:r w:rsidRPr="000710F9">
        <w:rPr>
          <w:rFonts w:asciiTheme="majorHAnsi" w:eastAsia="Times New Roman" w:hAnsiTheme="majorHAnsi" w:cstheme="majorHAnsi"/>
          <w:color w:val="000000"/>
          <w:sz w:val="24"/>
          <w:szCs w:val="24"/>
        </w:rPr>
        <w:t>Masking continues to be required for individuals:</w:t>
      </w:r>
    </w:p>
    <w:p w14:paraId="7E9179A7" w14:textId="77777777" w:rsidR="000710F9" w:rsidRPr="000710F9" w:rsidRDefault="000710F9" w:rsidP="000710F9">
      <w:pPr>
        <w:pStyle w:val="ListParagraph"/>
        <w:numPr>
          <w:ilvl w:val="0"/>
          <w:numId w:val="35"/>
        </w:numPr>
        <w:rPr>
          <w:rFonts w:asciiTheme="majorHAnsi" w:eastAsia="Times New Roman" w:hAnsiTheme="majorHAnsi" w:cstheme="majorHAnsi"/>
          <w:color w:val="000000"/>
          <w:sz w:val="24"/>
          <w:szCs w:val="24"/>
        </w:rPr>
      </w:pPr>
      <w:r w:rsidRPr="000710F9">
        <w:rPr>
          <w:rFonts w:asciiTheme="majorHAnsi" w:eastAsia="Times New Roman" w:hAnsiTheme="majorHAnsi" w:cstheme="majorHAnsi"/>
          <w:color w:val="000000"/>
          <w:sz w:val="24"/>
          <w:szCs w:val="24"/>
        </w:rPr>
        <w:t>recently exposed to COVID-19</w:t>
      </w:r>
    </w:p>
    <w:p w14:paraId="2DF4EFBC" w14:textId="77777777" w:rsidR="000710F9" w:rsidRPr="000710F9" w:rsidRDefault="000710F9" w:rsidP="000710F9">
      <w:pPr>
        <w:pStyle w:val="ListParagraph"/>
        <w:numPr>
          <w:ilvl w:val="0"/>
          <w:numId w:val="35"/>
        </w:numPr>
        <w:rPr>
          <w:rFonts w:asciiTheme="majorHAnsi" w:eastAsia="Times New Roman" w:hAnsiTheme="majorHAnsi" w:cstheme="majorHAnsi"/>
          <w:color w:val="000000"/>
          <w:sz w:val="24"/>
          <w:szCs w:val="24"/>
        </w:rPr>
      </w:pPr>
      <w:r w:rsidRPr="000710F9">
        <w:rPr>
          <w:rFonts w:asciiTheme="majorHAnsi" w:eastAsia="Times New Roman" w:hAnsiTheme="majorHAnsi" w:cstheme="majorHAnsi"/>
          <w:color w:val="000000"/>
          <w:sz w:val="24"/>
          <w:szCs w:val="24"/>
        </w:rPr>
        <w:t>returning to work early days 6-10 from COVID-19</w:t>
      </w:r>
    </w:p>
    <w:p w14:paraId="289DC0B6" w14:textId="77777777" w:rsidR="000710F9" w:rsidRPr="000710F9" w:rsidRDefault="000710F9" w:rsidP="000710F9">
      <w:pPr>
        <w:pStyle w:val="ListParagraph"/>
        <w:numPr>
          <w:ilvl w:val="0"/>
          <w:numId w:val="35"/>
        </w:numPr>
        <w:rPr>
          <w:rFonts w:asciiTheme="majorHAnsi" w:eastAsia="Times New Roman" w:hAnsiTheme="majorHAnsi" w:cstheme="majorHAnsi"/>
          <w:color w:val="000000"/>
          <w:sz w:val="24"/>
          <w:szCs w:val="24"/>
        </w:rPr>
      </w:pPr>
      <w:r w:rsidRPr="000710F9">
        <w:rPr>
          <w:rFonts w:asciiTheme="majorHAnsi" w:eastAsia="Times New Roman" w:hAnsiTheme="majorHAnsi" w:cstheme="majorHAnsi"/>
          <w:color w:val="000000"/>
          <w:sz w:val="24"/>
          <w:szCs w:val="24"/>
        </w:rPr>
        <w:t>with mild respiratory symptoms but test negative for COVID-19</w:t>
      </w:r>
    </w:p>
    <w:p w14:paraId="5B90AF2E" w14:textId="6215B3BD" w:rsidR="000710F9" w:rsidRDefault="000710F9" w:rsidP="00FC56D5">
      <w:pPr>
        <w:pStyle w:val="ListParagraph"/>
        <w:numPr>
          <w:ilvl w:val="0"/>
          <w:numId w:val="35"/>
        </w:numPr>
        <w:rPr>
          <w:rFonts w:asciiTheme="majorHAnsi" w:eastAsia="Times New Roman" w:hAnsiTheme="majorHAnsi" w:cstheme="majorHAnsi"/>
          <w:color w:val="000000"/>
          <w:sz w:val="24"/>
          <w:szCs w:val="24"/>
        </w:rPr>
      </w:pPr>
      <w:r w:rsidRPr="000710F9">
        <w:rPr>
          <w:rFonts w:asciiTheme="majorHAnsi" w:eastAsia="Times New Roman" w:hAnsiTheme="majorHAnsi" w:cstheme="majorHAnsi"/>
          <w:color w:val="000000"/>
          <w:sz w:val="24"/>
          <w:szCs w:val="24"/>
        </w:rPr>
        <w:t xml:space="preserve">given accommodations requiring them to </w:t>
      </w:r>
      <w:proofErr w:type="gramStart"/>
      <w:r w:rsidRPr="000710F9">
        <w:rPr>
          <w:rFonts w:asciiTheme="majorHAnsi" w:eastAsia="Times New Roman" w:hAnsiTheme="majorHAnsi" w:cstheme="majorHAnsi"/>
          <w:color w:val="000000"/>
          <w:sz w:val="24"/>
          <w:szCs w:val="24"/>
        </w:rPr>
        <w:t>mask</w:t>
      </w:r>
      <w:proofErr w:type="gramEnd"/>
    </w:p>
    <w:p w14:paraId="5E0C5428" w14:textId="5DB4F7A7" w:rsidR="00FC56D5" w:rsidRPr="00FC56D5" w:rsidRDefault="00FC56D5" w:rsidP="00FC56D5">
      <w:pPr>
        <w:pStyle w:val="NormalWeb"/>
        <w:rPr>
          <w:rFonts w:asciiTheme="majorHAnsi" w:hAnsiTheme="majorHAnsi" w:cstheme="majorHAnsi"/>
          <w:sz w:val="22"/>
          <w:szCs w:val="22"/>
        </w:rPr>
      </w:pPr>
      <w:r w:rsidRPr="00213AB4">
        <w:rPr>
          <w:rFonts w:asciiTheme="majorHAnsi" w:hAnsiTheme="majorHAnsi" w:cstheme="majorHAnsi"/>
          <w:sz w:val="22"/>
          <w:szCs w:val="22"/>
        </w:rPr>
        <w:t>Everyone is encouraged to wash their hands, use hand sanitizer, and clean their desks with wipes, which will be available at classroom entrances and at “sanitizing stations” in multi-use buildings, including Marriott Library. Read more information about the building cleaning schedule on </w:t>
      </w:r>
      <w:hyperlink r:id="rId18" w:tgtFrame="_blank" w:history="1">
        <w:r w:rsidRPr="00213AB4">
          <w:rPr>
            <w:rFonts w:asciiTheme="majorHAnsi" w:hAnsiTheme="majorHAnsi" w:cstheme="majorHAnsi"/>
            <w:sz w:val="22"/>
            <w:szCs w:val="22"/>
          </w:rPr>
          <w:t>coronavirus.utah.edu</w:t>
        </w:r>
      </w:hyperlink>
      <w:r w:rsidRPr="00213AB4">
        <w:rPr>
          <w:rFonts w:asciiTheme="majorHAnsi" w:hAnsiTheme="majorHAnsi" w:cstheme="majorHAnsi"/>
          <w:sz w:val="22"/>
          <w:szCs w:val="22"/>
        </w:rPr>
        <w:t>.</w:t>
      </w:r>
    </w:p>
    <w:p w14:paraId="3546A5AB" w14:textId="77777777" w:rsidR="00D644A6" w:rsidRPr="00213AB4" w:rsidRDefault="00D644A6" w:rsidP="00AA51A9">
      <w:pPr>
        <w:pStyle w:val="NormalWeb"/>
        <w:numPr>
          <w:ilvl w:val="0"/>
          <w:numId w:val="8"/>
        </w:numPr>
        <w:rPr>
          <w:rFonts w:asciiTheme="majorHAnsi" w:hAnsiTheme="majorHAnsi" w:cstheme="majorHAnsi"/>
          <w:sz w:val="22"/>
          <w:szCs w:val="22"/>
        </w:rPr>
      </w:pPr>
      <w:r w:rsidRPr="00213AB4">
        <w:rPr>
          <w:rFonts w:asciiTheme="majorHAnsi" w:hAnsiTheme="majorHAnsi" w:cstheme="majorHAnsi"/>
          <w:sz w:val="22"/>
          <w:szCs w:val="22"/>
        </w:rPr>
        <w:t>Note that some students may qualify for accommodations through the Americans with Disabilities Act (ADA). If you think you meet these criteria and desire an exception to the face covering policy, contact the </w:t>
      </w:r>
      <w:hyperlink r:id="rId19" w:tgtFrame="_blank" w:history="1">
        <w:r w:rsidRPr="00213AB4">
          <w:rPr>
            <w:rFonts w:asciiTheme="majorHAnsi" w:hAnsiTheme="majorHAnsi" w:cstheme="majorHAnsi"/>
            <w:sz w:val="22"/>
            <w:szCs w:val="22"/>
          </w:rPr>
          <w:t>Center for Disability and Access</w:t>
        </w:r>
        <w:r w:rsidRPr="00213AB4">
          <w:rPr>
            <w:rStyle w:val="screenreader-only"/>
            <w:rFonts w:asciiTheme="majorHAnsi" w:hAnsiTheme="majorHAnsi" w:cstheme="majorHAnsi"/>
            <w:color w:val="0000FF"/>
            <w:sz w:val="22"/>
            <w:szCs w:val="22"/>
            <w:u w:val="single"/>
          </w:rPr>
          <w:t> (Links to an external site.)</w:t>
        </w:r>
      </w:hyperlink>
      <w:r w:rsidRPr="00213AB4">
        <w:rPr>
          <w:rFonts w:asciiTheme="majorHAnsi" w:hAnsiTheme="majorHAnsi" w:cstheme="majorHAnsi"/>
          <w:sz w:val="22"/>
          <w:szCs w:val="22"/>
        </w:rPr>
        <w:t> (CDA). Accommodations should be obtained prior to the first day of class so that I am notified by CDA of any students who are not required to wear a face covering.</w:t>
      </w:r>
    </w:p>
    <w:p w14:paraId="724E6DF4" w14:textId="77777777" w:rsidR="00D644A6" w:rsidRPr="00213AB4" w:rsidRDefault="00D644A6" w:rsidP="00D644A6">
      <w:pPr>
        <w:pStyle w:val="NormalWeb"/>
        <w:rPr>
          <w:rFonts w:asciiTheme="majorHAnsi" w:hAnsiTheme="majorHAnsi" w:cstheme="majorHAnsi"/>
          <w:sz w:val="22"/>
          <w:szCs w:val="22"/>
        </w:rPr>
      </w:pPr>
      <w:r w:rsidRPr="00213AB4">
        <w:rPr>
          <w:rFonts w:asciiTheme="majorHAnsi" w:hAnsiTheme="majorHAnsi" w:cstheme="majorHAnsi"/>
          <w:sz w:val="22"/>
          <w:szCs w:val="22"/>
        </w:rPr>
        <w:t>If you believe you meet these criteria, contact:</w:t>
      </w:r>
    </w:p>
    <w:p w14:paraId="45DD2BDE" w14:textId="77777777" w:rsidR="00D644A6" w:rsidRPr="00213AB4" w:rsidRDefault="00D644A6" w:rsidP="00D644A6">
      <w:pPr>
        <w:pStyle w:val="NormalWeb"/>
        <w:rPr>
          <w:rFonts w:asciiTheme="majorHAnsi" w:hAnsiTheme="majorHAnsi" w:cstheme="majorHAnsi"/>
          <w:sz w:val="22"/>
          <w:szCs w:val="22"/>
        </w:rPr>
      </w:pPr>
      <w:r w:rsidRPr="00213AB4">
        <w:rPr>
          <w:rStyle w:val="Strong"/>
          <w:rFonts w:asciiTheme="majorHAnsi" w:hAnsiTheme="majorHAnsi" w:cstheme="majorHAnsi"/>
          <w:sz w:val="22"/>
          <w:szCs w:val="22"/>
        </w:rPr>
        <w:t>Center for Disability &amp; Access</w:t>
      </w:r>
      <w:r w:rsidRPr="00213AB4">
        <w:rPr>
          <w:rFonts w:asciiTheme="majorHAnsi" w:hAnsiTheme="majorHAnsi" w:cstheme="majorHAnsi"/>
          <w:sz w:val="22"/>
          <w:szCs w:val="22"/>
        </w:rPr>
        <w:br/>
        <w:t> 801-581-5020</w:t>
      </w:r>
      <w:r w:rsidRPr="00213AB4">
        <w:rPr>
          <w:rFonts w:asciiTheme="majorHAnsi" w:hAnsiTheme="majorHAnsi" w:cstheme="majorHAnsi"/>
          <w:sz w:val="22"/>
          <w:szCs w:val="22"/>
        </w:rPr>
        <w:br/>
        <w:t> </w:t>
      </w:r>
      <w:hyperlink r:id="rId20" w:tgtFrame="_blank" w:history="1">
        <w:r w:rsidRPr="00213AB4">
          <w:rPr>
            <w:rFonts w:asciiTheme="majorHAnsi" w:hAnsiTheme="majorHAnsi" w:cstheme="majorHAnsi"/>
            <w:sz w:val="22"/>
            <w:szCs w:val="22"/>
          </w:rPr>
          <w:t>disability.utah.edu</w:t>
        </w:r>
        <w:r w:rsidRPr="00213AB4">
          <w:rPr>
            <w:rStyle w:val="screenreader-only"/>
            <w:rFonts w:asciiTheme="majorHAnsi" w:hAnsiTheme="majorHAnsi" w:cstheme="majorHAnsi"/>
            <w:color w:val="0000FF"/>
            <w:sz w:val="22"/>
            <w:szCs w:val="22"/>
            <w:u w:val="single"/>
          </w:rPr>
          <w:t> (Links to an external site.)</w:t>
        </w:r>
      </w:hyperlink>
      <w:r w:rsidRPr="00213AB4">
        <w:rPr>
          <w:rFonts w:asciiTheme="majorHAnsi" w:hAnsiTheme="majorHAnsi" w:cstheme="majorHAnsi"/>
          <w:sz w:val="22"/>
          <w:szCs w:val="22"/>
        </w:rPr>
        <w:br/>
        <w:t> 162 Union Building</w:t>
      </w:r>
      <w:r w:rsidRPr="00213AB4">
        <w:rPr>
          <w:rFonts w:asciiTheme="majorHAnsi" w:hAnsiTheme="majorHAnsi" w:cstheme="majorHAnsi"/>
          <w:sz w:val="22"/>
          <w:szCs w:val="22"/>
        </w:rPr>
        <w:br/>
        <w:t>    200 S. Central Campus Dr.</w:t>
      </w:r>
      <w:r w:rsidRPr="00213AB4">
        <w:rPr>
          <w:rFonts w:asciiTheme="majorHAnsi" w:hAnsiTheme="majorHAnsi" w:cstheme="majorHAnsi"/>
          <w:sz w:val="22"/>
          <w:szCs w:val="22"/>
        </w:rPr>
        <w:br/>
        <w:t>     Salt Lake City, UT 84112</w:t>
      </w:r>
    </w:p>
    <w:p w14:paraId="2612A955" w14:textId="1DF09506" w:rsidR="000710F9" w:rsidRDefault="000710F9" w:rsidP="00D644A6">
      <w:pPr>
        <w:pStyle w:val="NormalWeb"/>
        <w:rPr>
          <w:rFonts w:asciiTheme="majorHAnsi" w:hAnsiTheme="majorHAnsi" w:cstheme="majorHAnsi"/>
          <w:i/>
          <w:u w:val="single"/>
        </w:rPr>
      </w:pPr>
    </w:p>
    <w:p w14:paraId="3191C1B3" w14:textId="3FC0C48C" w:rsidR="00FC56D5" w:rsidRDefault="00FC56D5" w:rsidP="00D644A6">
      <w:pPr>
        <w:pStyle w:val="NormalWeb"/>
        <w:rPr>
          <w:rFonts w:asciiTheme="majorHAnsi" w:hAnsiTheme="majorHAnsi" w:cstheme="majorHAnsi"/>
          <w:i/>
          <w:u w:val="single"/>
        </w:rPr>
      </w:pPr>
    </w:p>
    <w:p w14:paraId="61410480" w14:textId="77777777" w:rsidR="00FC56D5" w:rsidRDefault="00FC56D5" w:rsidP="00D644A6">
      <w:pPr>
        <w:pStyle w:val="NormalWeb"/>
        <w:rPr>
          <w:rFonts w:asciiTheme="majorHAnsi" w:hAnsiTheme="majorHAnsi" w:cstheme="majorHAnsi"/>
          <w:i/>
          <w:u w:val="single"/>
        </w:rPr>
      </w:pPr>
    </w:p>
    <w:p w14:paraId="7FFE8C37" w14:textId="77777777" w:rsidR="000710F9" w:rsidRDefault="000710F9" w:rsidP="00D644A6">
      <w:pPr>
        <w:pStyle w:val="NormalWeb"/>
        <w:rPr>
          <w:rFonts w:asciiTheme="majorHAnsi" w:hAnsiTheme="majorHAnsi" w:cstheme="majorHAnsi"/>
          <w:i/>
          <w:u w:val="single"/>
        </w:rPr>
      </w:pPr>
    </w:p>
    <w:p w14:paraId="09F9CA43" w14:textId="34F6ED68" w:rsidR="00D644A6" w:rsidRDefault="00D644A6" w:rsidP="00D644A6">
      <w:pPr>
        <w:pStyle w:val="NormalWeb"/>
        <w:rPr>
          <w:rFonts w:asciiTheme="majorHAnsi" w:hAnsiTheme="majorHAnsi" w:cstheme="majorHAnsi"/>
          <w:i/>
          <w:u w:val="single"/>
        </w:rPr>
      </w:pPr>
      <w:r w:rsidRPr="00267C0F">
        <w:rPr>
          <w:rFonts w:asciiTheme="majorHAnsi" w:hAnsiTheme="majorHAnsi" w:cstheme="majorHAnsi"/>
          <w:i/>
          <w:u w:val="single"/>
        </w:rPr>
        <w:lastRenderedPageBreak/>
        <w:t>Student Mental Health Resources</w:t>
      </w:r>
      <w:r>
        <w:rPr>
          <w:rFonts w:asciiTheme="majorHAnsi" w:hAnsiTheme="majorHAnsi" w:cstheme="majorHAnsi"/>
          <w:i/>
          <w:u w:val="single"/>
        </w:rPr>
        <w:t>:</w:t>
      </w:r>
    </w:p>
    <w:p w14:paraId="4ED11613" w14:textId="77777777" w:rsidR="00D644A6" w:rsidRDefault="00D644A6" w:rsidP="00D644A6">
      <w:pPr>
        <w:pStyle w:val="NormalWeb"/>
        <w:numPr>
          <w:ilvl w:val="0"/>
          <w:numId w:val="16"/>
        </w:numPr>
        <w:rPr>
          <w:rFonts w:asciiTheme="majorHAnsi" w:hAnsiTheme="majorHAnsi" w:cstheme="majorHAnsi"/>
        </w:rPr>
      </w:pPr>
      <w:r w:rsidRPr="00267C0F">
        <w:rPr>
          <w:rFonts w:asciiTheme="majorHAnsi" w:hAnsiTheme="majorHAnsi" w:cstheme="majorHAnsi"/>
        </w:rPr>
        <w:t>Rates of burnout, anxiety, depression, isolation, and loneliness have noticeably increased during the pandemic. If you need help, reach out for campus mental health resources, including counseling, trainings and other support.</w:t>
      </w:r>
    </w:p>
    <w:p w14:paraId="4648B769" w14:textId="77777777" w:rsidR="00D644A6" w:rsidRDefault="00D644A6" w:rsidP="00D644A6">
      <w:pPr>
        <w:pStyle w:val="NormalWeb"/>
        <w:numPr>
          <w:ilvl w:val="0"/>
          <w:numId w:val="16"/>
        </w:numPr>
        <w:rPr>
          <w:rFonts w:asciiTheme="majorHAnsi" w:hAnsiTheme="majorHAnsi" w:cstheme="majorHAnsi"/>
        </w:rPr>
      </w:pPr>
      <w:r w:rsidRPr="00267C0F">
        <w:rPr>
          <w:rFonts w:asciiTheme="majorHAnsi" w:hAnsiTheme="majorHAnsi" w:cstheme="majorHAnsi"/>
        </w:rPr>
        <w:t>Consider participating in a Mental Health First Aid or other wellness-themed training provided by our Center for Student Wellness and sharing these opportunities with your peers, teaching assistants and department colleagues.</w:t>
      </w:r>
    </w:p>
    <w:p w14:paraId="6EB10F2F" w14:textId="77777777" w:rsidR="00AA51A9" w:rsidRDefault="00AC057D" w:rsidP="00D644A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b/>
          <w:bCs/>
          <w:iCs/>
        </w:rPr>
      </w:pPr>
      <w:r w:rsidRPr="00AC057D">
        <w:rPr>
          <w:rFonts w:asciiTheme="majorHAnsi" w:hAnsiTheme="majorHAnsi" w:cstheme="majorHAnsi"/>
          <w:b/>
          <w:bCs/>
          <w:iCs/>
          <w:noProof/>
        </w:rPr>
        <w:drawing>
          <wp:inline distT="0" distB="0" distL="0" distR="0" wp14:anchorId="6EB875E4" wp14:editId="358F8CC9">
            <wp:extent cx="6731000" cy="1572260"/>
            <wp:effectExtent l="0" t="0" r="0" b="889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6731000" cy="1572260"/>
                    </a:xfrm>
                    <a:prstGeom prst="rect">
                      <a:avLst/>
                    </a:prstGeom>
                  </pic:spPr>
                </pic:pic>
              </a:graphicData>
            </a:graphic>
          </wp:inline>
        </w:drawing>
      </w:r>
    </w:p>
    <w:p w14:paraId="19A06853" w14:textId="77777777" w:rsidR="00AA51A9" w:rsidRDefault="00AA51A9" w:rsidP="00D644A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b/>
          <w:bCs/>
          <w:iCs/>
        </w:rPr>
      </w:pPr>
    </w:p>
    <w:p w14:paraId="39CF0182" w14:textId="77777777" w:rsidR="00D644A6" w:rsidRPr="005636E6" w:rsidRDefault="00D644A6" w:rsidP="00D644A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b/>
          <w:bCs/>
          <w:iCs/>
        </w:rPr>
      </w:pPr>
      <w:r w:rsidRPr="005636E6">
        <w:rPr>
          <w:rFonts w:asciiTheme="majorHAnsi" w:hAnsiTheme="majorHAnsi" w:cstheme="majorHAnsi"/>
          <w:b/>
          <w:bCs/>
          <w:iCs/>
        </w:rPr>
        <w:t>Other Information:</w:t>
      </w:r>
    </w:p>
    <w:p w14:paraId="5579AB65" w14:textId="77777777" w:rsidR="00D644A6" w:rsidRPr="005636E6" w:rsidRDefault="00D644A6" w:rsidP="00D644A6">
      <w:pPr>
        <w:numPr>
          <w:ilvl w:val="0"/>
          <w:numId w:val="11"/>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b/>
          <w:bCs/>
          <w:iCs/>
        </w:rPr>
      </w:pPr>
      <w:r w:rsidRPr="005636E6">
        <w:rPr>
          <w:rFonts w:asciiTheme="majorHAnsi" w:hAnsiTheme="majorHAnsi" w:cstheme="majorHAnsi"/>
          <w:b/>
          <w:bCs/>
          <w:iCs/>
        </w:rPr>
        <w:t xml:space="preserve">The Americans with Disabilities Act. </w:t>
      </w:r>
      <w:r w:rsidRPr="005636E6">
        <w:rPr>
          <w:rFonts w:asciiTheme="majorHAnsi" w:hAnsiTheme="majorHAnsi" w:cstheme="majorHAnsi"/>
          <w:bCs/>
          <w:iCs/>
        </w:rPr>
        <w:t xml:space="preserve"> The University of Utah seeks to provide equal access to its programs, services, and activities, for people with disabilities. If you will need accommodations in this class reasonable prior notice needs to be given to the Center for Disability Services (CDS; </w:t>
      </w:r>
      <w:hyperlink r:id="rId22" w:history="1">
        <w:r w:rsidRPr="005636E6">
          <w:rPr>
            <w:rFonts w:asciiTheme="majorHAnsi" w:hAnsiTheme="majorHAnsi" w:cstheme="majorHAnsi"/>
            <w:bCs/>
            <w:iCs/>
          </w:rPr>
          <w:t>http://disability.utah.edu/</w:t>
        </w:r>
      </w:hyperlink>
      <w:r w:rsidRPr="005636E6">
        <w:rPr>
          <w:rFonts w:asciiTheme="majorHAnsi" w:hAnsiTheme="majorHAnsi" w:cstheme="majorHAnsi"/>
          <w:bCs/>
          <w:iCs/>
        </w:rPr>
        <w:t xml:space="preserve">; 162 </w:t>
      </w:r>
      <w:proofErr w:type="spellStart"/>
      <w:r w:rsidRPr="005636E6">
        <w:rPr>
          <w:rFonts w:asciiTheme="majorHAnsi" w:hAnsiTheme="majorHAnsi" w:cstheme="majorHAnsi"/>
          <w:bCs/>
          <w:iCs/>
        </w:rPr>
        <w:t>Olpin</w:t>
      </w:r>
      <w:proofErr w:type="spellEnd"/>
      <w:r w:rsidRPr="005636E6">
        <w:rPr>
          <w:rFonts w:asciiTheme="majorHAnsi" w:hAnsiTheme="majorHAnsi" w:cstheme="majorHAnsi"/>
          <w:bCs/>
          <w:iCs/>
        </w:rPr>
        <w:t xml:space="preserve"> Union Building; (801) 581-5020). CDS will work with you and the instructor to </w:t>
      </w:r>
      <w:proofErr w:type="gramStart"/>
      <w:r w:rsidRPr="005636E6">
        <w:rPr>
          <w:rFonts w:asciiTheme="majorHAnsi" w:hAnsiTheme="majorHAnsi" w:cstheme="majorHAnsi"/>
          <w:bCs/>
          <w:iCs/>
        </w:rPr>
        <w:t>make arrangements</w:t>
      </w:r>
      <w:proofErr w:type="gramEnd"/>
      <w:r w:rsidRPr="005636E6">
        <w:rPr>
          <w:rFonts w:asciiTheme="majorHAnsi" w:hAnsiTheme="majorHAnsi" w:cstheme="majorHAnsi"/>
          <w:bCs/>
          <w:iCs/>
        </w:rPr>
        <w:t xml:space="preserve"> for accommodations. All written information in this course can be made available in an alternative format with prior notification to the CDS.</w:t>
      </w:r>
    </w:p>
    <w:p w14:paraId="37B1335C" w14:textId="77777777" w:rsidR="00D644A6" w:rsidRPr="005636E6" w:rsidRDefault="00D644A6" w:rsidP="00D644A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b/>
          <w:bCs/>
          <w:iCs/>
        </w:rPr>
      </w:pPr>
    </w:p>
    <w:p w14:paraId="240C18F4" w14:textId="77777777" w:rsidR="00D644A6" w:rsidRPr="005636E6" w:rsidRDefault="00D644A6" w:rsidP="00D644A6">
      <w:pPr>
        <w:numPr>
          <w:ilvl w:val="0"/>
          <w:numId w:val="11"/>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rPr>
      </w:pPr>
      <w:r w:rsidRPr="005636E6">
        <w:rPr>
          <w:rFonts w:asciiTheme="majorHAnsi" w:hAnsiTheme="majorHAnsi" w:cstheme="majorHAnsi"/>
          <w:b/>
          <w:bCs/>
          <w:iCs/>
        </w:rPr>
        <w:t xml:space="preserve">Addressing Sexual Misconduct. </w:t>
      </w:r>
      <w:r w:rsidRPr="005636E6">
        <w:rPr>
          <w:rFonts w:asciiTheme="majorHAnsi" w:hAnsiTheme="majorHAnsi" w:cstheme="majorHAnsi"/>
        </w:rPr>
        <w:t xml:space="preserve">Title IX makes it clear that violence and harassment based on sex and gender (which includes sexual orientation and gender identity/expression) is a Civil Rights offense subject to the same kinds of accountability and the same kinds of support applied to offenses against other protected categories such as race, national origin, color, religion, age, status as a person with a disability, veteran’s </w:t>
      </w:r>
      <w:proofErr w:type="gramStart"/>
      <w:r w:rsidRPr="005636E6">
        <w:rPr>
          <w:rFonts w:asciiTheme="majorHAnsi" w:hAnsiTheme="majorHAnsi" w:cstheme="majorHAnsi"/>
        </w:rPr>
        <w:t>status</w:t>
      </w:r>
      <w:proofErr w:type="gramEnd"/>
      <w:r w:rsidRPr="005636E6">
        <w:rPr>
          <w:rFonts w:asciiTheme="majorHAnsi" w:hAnsiTheme="majorHAnsi" w:cstheme="majorHAnsi"/>
        </w:rPr>
        <w:t xml:space="preserve"> or genetic information. If you or someone you know has been harassed or assaulted, you are encouraged to report it to the Title IX Coordinator in the Office of Equal Opportunity and Affirmative Action, 135 Park Building, 801-581-8365, or the Office of the Dean of Students, 270 Union Building, 801-581-7066.  For support and confidential consultation, contact the Center for Student Wellness, 426 SSB, 801-581-7776.  To report to the police, contact the Department of Public Safety, 801-585-2677(COPS).</w:t>
      </w:r>
    </w:p>
    <w:p w14:paraId="7F261BE2" w14:textId="77777777" w:rsidR="00D644A6" w:rsidRPr="005636E6" w:rsidRDefault="00D644A6" w:rsidP="00D644A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rPr>
      </w:pPr>
    </w:p>
    <w:p w14:paraId="7408A5BC" w14:textId="77777777" w:rsidR="00D644A6" w:rsidRPr="005636E6" w:rsidRDefault="00D644A6" w:rsidP="00D644A6">
      <w:pPr>
        <w:widowControl/>
        <w:numPr>
          <w:ilvl w:val="0"/>
          <w:numId w:val="11"/>
        </w:numPr>
        <w:autoSpaceDE/>
        <w:autoSpaceDN/>
        <w:rPr>
          <w:rFonts w:asciiTheme="majorHAnsi" w:hAnsiTheme="majorHAnsi" w:cstheme="majorHAnsi"/>
        </w:rPr>
      </w:pPr>
      <w:r w:rsidRPr="005636E6">
        <w:rPr>
          <w:rFonts w:asciiTheme="majorHAnsi" w:hAnsiTheme="majorHAnsi" w:cstheme="majorHAnsi"/>
          <w:b/>
        </w:rPr>
        <w:t>University Safety Statement.</w:t>
      </w:r>
      <w:r w:rsidRPr="005636E6">
        <w:rPr>
          <w:rFonts w:asciiTheme="majorHAnsi" w:hAnsiTheme="majorHAnsi" w:cstheme="majorHAnsi"/>
          <w:b/>
          <w:i/>
        </w:rPr>
        <w:t xml:space="preserve"> </w:t>
      </w:r>
      <w:r w:rsidRPr="005636E6">
        <w:rPr>
          <w:rFonts w:asciiTheme="majorHAnsi" w:hAnsiTheme="majorHAnsi" w:cstheme="majorHAnsi"/>
        </w:rPr>
        <w:t xml:space="preserve">The University of Utah values the safety of all campus community members. To report suspicious activity or to request a courtesy escort, call campus police at 801-585-COPS (801-585-2677). You will receive important emergency alerts and safety messages regarding campus safety via text message. For more information regarding safety and to view available training resources, including helpful videos, visit </w:t>
      </w:r>
      <w:hyperlink r:id="rId23" w:history="1">
        <w:r w:rsidRPr="005636E6">
          <w:rPr>
            <w:rFonts w:asciiTheme="majorHAnsi" w:hAnsiTheme="majorHAnsi" w:cstheme="majorHAnsi"/>
          </w:rPr>
          <w:t>https://safeu.utah.edu/</w:t>
        </w:r>
      </w:hyperlink>
    </w:p>
    <w:p w14:paraId="0ACB0839" w14:textId="77777777" w:rsidR="00D644A6" w:rsidRPr="005636E6" w:rsidRDefault="00D644A6" w:rsidP="00D644A6">
      <w:pPr>
        <w:rPr>
          <w:rFonts w:asciiTheme="majorHAnsi" w:hAnsiTheme="majorHAnsi" w:cstheme="majorHAnsi"/>
        </w:rPr>
      </w:pPr>
    </w:p>
    <w:p w14:paraId="2A072DFA" w14:textId="77777777" w:rsidR="00D644A6" w:rsidRDefault="00D644A6" w:rsidP="00D644A6">
      <w:pPr>
        <w:numPr>
          <w:ilvl w:val="0"/>
          <w:numId w:val="11"/>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rPr>
      </w:pPr>
      <w:r w:rsidRPr="005636E6">
        <w:rPr>
          <w:rFonts w:asciiTheme="majorHAnsi" w:hAnsiTheme="majorHAnsi" w:cstheme="majorHAnsi"/>
          <w:b/>
          <w:bCs/>
        </w:rPr>
        <w:t xml:space="preserve">The code of Students Rights and Responsibilities. </w:t>
      </w:r>
      <w:r w:rsidRPr="005636E6">
        <w:rPr>
          <w:rFonts w:asciiTheme="majorHAnsi" w:hAnsiTheme="majorHAnsi" w:cstheme="majorHAnsi"/>
        </w:rPr>
        <w:t>The code is provided on the University of Utah web page (</w:t>
      </w:r>
      <w:hyperlink r:id="rId24" w:history="1">
        <w:r w:rsidRPr="005636E6">
          <w:rPr>
            <w:rFonts w:asciiTheme="majorHAnsi" w:hAnsiTheme="majorHAnsi" w:cstheme="majorHAnsi"/>
            <w:color w:val="000087"/>
            <w:u w:val="single" w:color="000087"/>
          </w:rPr>
          <w:t>http://www.saff.utah.edu/CODE.HTM</w:t>
        </w:r>
      </w:hyperlink>
      <w:r w:rsidRPr="005636E6">
        <w:rPr>
          <w:rFonts w:asciiTheme="majorHAnsi" w:hAnsiTheme="majorHAnsi" w:cstheme="majorHAnsi"/>
        </w:rPr>
        <w:t>). The code specifies student rights as well as conduct involving cheating, plagiarism, collusion, fraud, theft, etc.</w:t>
      </w:r>
    </w:p>
    <w:p w14:paraId="707B9D4B" w14:textId="77777777" w:rsidR="00D644A6" w:rsidRPr="00310EDE" w:rsidRDefault="00D644A6" w:rsidP="00D644A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rPr>
      </w:pPr>
    </w:p>
    <w:p w14:paraId="514E3F68" w14:textId="77777777" w:rsidR="00D644A6" w:rsidRPr="005636E6" w:rsidRDefault="00D644A6" w:rsidP="00D644A6">
      <w:pPr>
        <w:numPr>
          <w:ilvl w:val="0"/>
          <w:numId w:val="11"/>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rPr>
      </w:pPr>
      <w:r w:rsidRPr="005636E6">
        <w:rPr>
          <w:rFonts w:asciiTheme="majorHAnsi" w:hAnsiTheme="majorHAnsi" w:cstheme="majorHAnsi"/>
          <w:b/>
          <w:bCs/>
        </w:rPr>
        <w:t xml:space="preserve">Wellness Statement. </w:t>
      </w:r>
      <w:r w:rsidRPr="005636E6">
        <w:rPr>
          <w:rFonts w:asciiTheme="majorHAnsi" w:hAnsiTheme="majorHAnsi" w:cstheme="majorHAnsi"/>
        </w:rPr>
        <w:t xml:space="preserve">Personal concerns such as stress, anxiety, relationship difficulties, depression, cross-cultural differences, etc., can interfere with a student’s ability to succeed and thrive at the University of Utah. For </w:t>
      </w:r>
      <w:r w:rsidRPr="005636E6">
        <w:rPr>
          <w:rFonts w:asciiTheme="majorHAnsi" w:hAnsiTheme="majorHAnsi" w:cstheme="majorHAnsi"/>
        </w:rPr>
        <w:lastRenderedPageBreak/>
        <w:t xml:space="preserve">helpful resources contact the Center for Student Wellness; </w:t>
      </w:r>
      <w:hyperlink r:id="rId25" w:history="1">
        <w:r w:rsidRPr="005636E6">
          <w:rPr>
            <w:rFonts w:asciiTheme="majorHAnsi" w:hAnsiTheme="majorHAnsi" w:cstheme="majorHAnsi"/>
            <w:color w:val="000087"/>
            <w:u w:val="single" w:color="000087"/>
          </w:rPr>
          <w:t>www.wellness.utah.edu</w:t>
        </w:r>
      </w:hyperlink>
      <w:r w:rsidRPr="005636E6">
        <w:rPr>
          <w:rFonts w:asciiTheme="majorHAnsi" w:hAnsiTheme="majorHAnsi" w:cstheme="majorHAnsi"/>
        </w:rPr>
        <w:t>; 801-581-7776.</w:t>
      </w:r>
    </w:p>
    <w:p w14:paraId="41E347AE" w14:textId="77777777" w:rsidR="00D644A6" w:rsidRPr="005636E6" w:rsidRDefault="00D644A6" w:rsidP="00D644A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rPr>
      </w:pPr>
    </w:p>
    <w:p w14:paraId="4741C251" w14:textId="77777777" w:rsidR="00D644A6" w:rsidRDefault="00D644A6" w:rsidP="00D644A6">
      <w:pPr>
        <w:numPr>
          <w:ilvl w:val="0"/>
          <w:numId w:val="11"/>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b/>
          <w:bCs/>
          <w:iCs/>
        </w:rPr>
      </w:pPr>
      <w:r w:rsidRPr="005636E6">
        <w:rPr>
          <w:rFonts w:asciiTheme="majorHAnsi" w:hAnsiTheme="majorHAnsi" w:cstheme="majorHAnsi"/>
          <w:b/>
          <w:bCs/>
          <w:iCs/>
        </w:rPr>
        <w:t xml:space="preserve">Drop/Withdrawal. </w:t>
      </w:r>
      <w:r w:rsidRPr="005636E6">
        <w:rPr>
          <w:rFonts w:asciiTheme="majorHAnsi" w:hAnsiTheme="majorHAnsi" w:cstheme="majorHAnsi"/>
          <w:bCs/>
          <w:iCs/>
        </w:rPr>
        <w:t>The last day to drop (delete) cla</w:t>
      </w:r>
      <w:r w:rsidR="000270D5">
        <w:rPr>
          <w:rFonts w:asciiTheme="majorHAnsi" w:hAnsiTheme="majorHAnsi" w:cstheme="majorHAnsi"/>
          <w:bCs/>
          <w:iCs/>
        </w:rPr>
        <w:t>sses is Friday, January 13</w:t>
      </w:r>
      <w:r w:rsidR="00EF1277">
        <w:rPr>
          <w:rFonts w:asciiTheme="majorHAnsi" w:hAnsiTheme="majorHAnsi" w:cstheme="majorHAnsi"/>
          <w:bCs/>
          <w:iCs/>
        </w:rPr>
        <w:t>, 202</w:t>
      </w:r>
      <w:r w:rsidR="000270D5">
        <w:rPr>
          <w:rFonts w:asciiTheme="majorHAnsi" w:hAnsiTheme="majorHAnsi" w:cstheme="majorHAnsi"/>
          <w:bCs/>
          <w:iCs/>
        </w:rPr>
        <w:t>3</w:t>
      </w:r>
      <w:r w:rsidRPr="005636E6">
        <w:rPr>
          <w:rFonts w:asciiTheme="majorHAnsi" w:hAnsiTheme="majorHAnsi" w:cstheme="majorHAnsi"/>
          <w:bCs/>
          <w:iCs/>
        </w:rPr>
        <w:t>; the last day to withdraw from</w:t>
      </w:r>
      <w:r>
        <w:rPr>
          <w:rFonts w:asciiTheme="majorHAnsi" w:hAnsiTheme="majorHAnsi" w:cstheme="majorHAnsi"/>
          <w:bCs/>
          <w:iCs/>
        </w:rPr>
        <w:t xml:space="preserve"> </w:t>
      </w:r>
      <w:r w:rsidR="00EF1277">
        <w:rPr>
          <w:rFonts w:asciiTheme="majorHAnsi" w:hAnsiTheme="majorHAnsi" w:cstheme="majorHAnsi"/>
          <w:bCs/>
          <w:iCs/>
        </w:rPr>
        <w:t xml:space="preserve">this class </w:t>
      </w:r>
      <w:r w:rsidR="000270D5">
        <w:rPr>
          <w:rFonts w:asciiTheme="majorHAnsi" w:hAnsiTheme="majorHAnsi" w:cstheme="majorHAnsi"/>
          <w:bCs/>
          <w:iCs/>
        </w:rPr>
        <w:t>is Friday, February 3, 2023</w:t>
      </w:r>
      <w:r w:rsidRPr="005636E6">
        <w:rPr>
          <w:rFonts w:asciiTheme="majorHAnsi" w:hAnsiTheme="majorHAnsi" w:cstheme="majorHAnsi"/>
          <w:bCs/>
          <w:iCs/>
        </w:rPr>
        <w:t>. Please check the academic calendar for more information pertaining to dropping and withdrawing from a course. Withdrawing from a course and other matters of registration are the student’s responsibility.</w:t>
      </w:r>
    </w:p>
    <w:p w14:paraId="40C86AAD" w14:textId="77777777" w:rsidR="00AA51A9" w:rsidRDefault="00AA51A9" w:rsidP="00D644A6">
      <w:pPr>
        <w:rPr>
          <w:rFonts w:asciiTheme="majorHAnsi" w:hAnsiTheme="majorHAnsi" w:cstheme="majorHAnsi"/>
          <w:b/>
          <w:bCs/>
          <w:iCs/>
        </w:rPr>
      </w:pPr>
    </w:p>
    <w:p w14:paraId="63B1531A" w14:textId="77777777" w:rsidR="00D644A6" w:rsidRPr="00C836CC" w:rsidRDefault="00D644A6" w:rsidP="00D644A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b/>
          <w:bCs/>
          <w:iCs/>
          <w:sz w:val="24"/>
          <w:szCs w:val="24"/>
          <w:u w:val="single"/>
        </w:rPr>
      </w:pPr>
      <w:r w:rsidRPr="00C836CC">
        <w:rPr>
          <w:rFonts w:asciiTheme="majorHAnsi" w:hAnsiTheme="majorHAnsi" w:cstheme="majorHAnsi"/>
          <w:b/>
          <w:bCs/>
          <w:iCs/>
          <w:sz w:val="24"/>
          <w:szCs w:val="24"/>
          <w:u w:val="single"/>
        </w:rPr>
        <w:t>Diverse Student Support:</w:t>
      </w:r>
    </w:p>
    <w:p w14:paraId="24CDE7A3" w14:textId="77777777" w:rsidR="00D644A6" w:rsidRPr="006F4348" w:rsidRDefault="00D644A6" w:rsidP="00D644A6">
      <w:pPr>
        <w:pStyle w:val="NormalWeb"/>
        <w:numPr>
          <w:ilvl w:val="0"/>
          <w:numId w:val="11"/>
        </w:numPr>
        <w:shd w:val="clear" w:color="auto" w:fill="FFFFFF"/>
        <w:spacing w:before="180" w:beforeAutospacing="0" w:after="180" w:afterAutospacing="0"/>
        <w:rPr>
          <w:rFonts w:asciiTheme="majorHAnsi" w:hAnsiTheme="majorHAnsi" w:cstheme="majorHAnsi"/>
          <w:color w:val="2D3B45"/>
          <w:sz w:val="22"/>
          <w:szCs w:val="22"/>
        </w:rPr>
      </w:pPr>
      <w:r>
        <w:rPr>
          <w:rFonts w:asciiTheme="majorHAnsi" w:hAnsiTheme="majorHAnsi" w:cstheme="majorHAnsi"/>
          <w:b/>
          <w:bCs/>
          <w:iCs/>
        </w:rPr>
        <w:t xml:space="preserve">TRIO. </w:t>
      </w:r>
      <w:r w:rsidRPr="006F4348">
        <w:rPr>
          <w:rFonts w:asciiTheme="majorHAnsi" w:hAnsiTheme="majorHAnsi" w:cstheme="majorHAnsi"/>
          <w:color w:val="2D3B45"/>
          <w:sz w:val="22"/>
          <w:szCs w:val="22"/>
        </w:rPr>
        <w:t>TRIO federal programs are targeted to serve and assist low-income individuals, first-generation college students, and individuals with disabilities.</w:t>
      </w:r>
    </w:p>
    <w:p w14:paraId="0A3C0DDE" w14:textId="77777777" w:rsidR="00D644A6" w:rsidRPr="006F4348" w:rsidRDefault="00D644A6" w:rsidP="00D644A6">
      <w:pPr>
        <w:pStyle w:val="NormalWeb"/>
        <w:shd w:val="clear" w:color="auto" w:fill="FFFFFF"/>
        <w:spacing w:before="180" w:beforeAutospacing="0" w:after="180" w:afterAutospacing="0"/>
        <w:rPr>
          <w:rFonts w:asciiTheme="majorHAnsi" w:hAnsiTheme="majorHAnsi" w:cstheme="majorHAnsi"/>
          <w:color w:val="2D3B45"/>
          <w:sz w:val="22"/>
          <w:szCs w:val="22"/>
        </w:rPr>
      </w:pP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 xml:space="preserve">Student Support Services (SSS) is a TRIO program for current or incoming undergraduate </w:t>
      </w: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 xml:space="preserve">university students </w:t>
      </w: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 xml:space="preserve">who are seeking their first bachelor's degree and need academic assistance and other services to be successful </w:t>
      </w: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at the University of Utah.</w:t>
      </w:r>
    </w:p>
    <w:p w14:paraId="3CECB339" w14:textId="77777777" w:rsidR="00D644A6" w:rsidRPr="006F4348" w:rsidRDefault="00D644A6" w:rsidP="00D644A6">
      <w:pPr>
        <w:pStyle w:val="NormalWeb"/>
        <w:shd w:val="clear" w:color="auto" w:fill="FFFFFF"/>
        <w:spacing w:before="180" w:beforeAutospacing="0" w:after="180" w:afterAutospacing="0"/>
        <w:rPr>
          <w:rFonts w:asciiTheme="majorHAnsi" w:hAnsiTheme="majorHAnsi" w:cstheme="majorHAnsi"/>
          <w:color w:val="2D3B45"/>
          <w:sz w:val="22"/>
          <w:szCs w:val="22"/>
        </w:rPr>
      </w:pP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 xml:space="preserve">For more information about what support they provide, a list of ongoing events, and links to other resources, </w:t>
      </w: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view their website or contact:</w:t>
      </w:r>
    </w:p>
    <w:p w14:paraId="5FA466AD" w14:textId="77777777" w:rsidR="00D644A6" w:rsidRDefault="00D644A6" w:rsidP="00D644A6">
      <w:pPr>
        <w:pStyle w:val="NormalWeb"/>
        <w:shd w:val="clear" w:color="auto" w:fill="FFFFFF"/>
        <w:spacing w:before="0" w:beforeAutospacing="0" w:after="0" w:afterAutospacing="0"/>
        <w:rPr>
          <w:rFonts w:asciiTheme="majorHAnsi" w:hAnsiTheme="majorHAnsi" w:cstheme="majorHAnsi"/>
          <w:color w:val="2D3B45"/>
          <w:sz w:val="22"/>
          <w:szCs w:val="22"/>
        </w:rPr>
      </w:pPr>
      <w:r>
        <w:rPr>
          <w:rStyle w:val="Strong"/>
          <w:rFonts w:asciiTheme="majorHAnsi" w:hAnsiTheme="majorHAnsi" w:cstheme="majorHAnsi"/>
          <w:color w:val="2D3B45"/>
          <w:sz w:val="22"/>
          <w:szCs w:val="22"/>
        </w:rPr>
        <w:tab/>
      </w:r>
      <w:r w:rsidRPr="006F4348">
        <w:rPr>
          <w:rStyle w:val="Strong"/>
          <w:rFonts w:asciiTheme="majorHAnsi" w:hAnsiTheme="majorHAnsi" w:cstheme="majorHAnsi"/>
          <w:color w:val="2D3B45"/>
          <w:sz w:val="22"/>
          <w:szCs w:val="22"/>
        </w:rPr>
        <w:t>Student Support Services (TRIO)</w:t>
      </w:r>
      <w:r w:rsidRPr="006F4348">
        <w:rPr>
          <w:rFonts w:asciiTheme="majorHAnsi" w:hAnsiTheme="majorHAnsi" w:cstheme="majorHAnsi"/>
          <w:color w:val="2D3B45"/>
          <w:sz w:val="22"/>
          <w:szCs w:val="22"/>
        </w:rPr>
        <w:br/>
        <w:t> </w:t>
      </w: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801-581-7188</w:t>
      </w:r>
      <w:r w:rsidRPr="006F4348">
        <w:rPr>
          <w:rFonts w:asciiTheme="majorHAnsi" w:hAnsiTheme="majorHAnsi" w:cstheme="majorHAnsi"/>
          <w:color w:val="2D3B45"/>
          <w:sz w:val="22"/>
          <w:szCs w:val="22"/>
        </w:rPr>
        <w:br/>
        <w:t> </w:t>
      </w:r>
      <w:r>
        <w:rPr>
          <w:rFonts w:asciiTheme="majorHAnsi" w:hAnsiTheme="majorHAnsi" w:cstheme="majorHAnsi"/>
          <w:color w:val="2D3B45"/>
          <w:sz w:val="22"/>
          <w:szCs w:val="22"/>
        </w:rPr>
        <w:tab/>
      </w:r>
      <w:hyperlink r:id="rId26" w:tgtFrame="_blank" w:history="1">
        <w:r w:rsidRPr="006F4348">
          <w:rPr>
            <w:rFonts w:asciiTheme="majorHAnsi" w:hAnsiTheme="majorHAnsi" w:cstheme="majorHAnsi"/>
            <w:sz w:val="22"/>
            <w:szCs w:val="22"/>
          </w:rPr>
          <w:t>trio.utah.edu</w:t>
        </w:r>
        <w:r w:rsidRPr="006F4348">
          <w:rPr>
            <w:rStyle w:val="screenreader-only"/>
            <w:rFonts w:asciiTheme="majorHAnsi" w:hAnsiTheme="majorHAnsi" w:cstheme="majorHAnsi"/>
            <w:color w:val="0000FF"/>
            <w:sz w:val="22"/>
            <w:szCs w:val="22"/>
            <w:u w:val="single"/>
            <w:bdr w:val="none" w:sz="0" w:space="0" w:color="auto" w:frame="1"/>
          </w:rPr>
          <w:t> (Links to an external site.)</w:t>
        </w:r>
      </w:hyperlink>
      <w:r w:rsidRPr="006F4348">
        <w:rPr>
          <w:rFonts w:asciiTheme="majorHAnsi" w:hAnsiTheme="majorHAnsi" w:cstheme="majorHAnsi"/>
          <w:color w:val="2D3B45"/>
          <w:sz w:val="22"/>
          <w:szCs w:val="22"/>
        </w:rPr>
        <w:br/>
        <w:t> </w:t>
      </w: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Room 2075 </w:t>
      </w:r>
      <w:r w:rsidRPr="006F4348">
        <w:rPr>
          <w:rFonts w:asciiTheme="majorHAnsi" w:hAnsiTheme="majorHAnsi" w:cstheme="majorHAnsi"/>
          <w:color w:val="2D3B45"/>
          <w:sz w:val="22"/>
          <w:szCs w:val="22"/>
        </w:rPr>
        <w:br/>
        <w:t>     </w:t>
      </w: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1901 E. S. Campus Dr.</w:t>
      </w:r>
      <w:r w:rsidRPr="006F4348">
        <w:rPr>
          <w:rFonts w:asciiTheme="majorHAnsi" w:hAnsiTheme="majorHAnsi" w:cstheme="majorHAnsi"/>
          <w:color w:val="2D3B45"/>
          <w:sz w:val="22"/>
          <w:szCs w:val="22"/>
        </w:rPr>
        <w:br/>
        <w:t>     </w:t>
      </w: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Salt Lake City, UT 84112</w:t>
      </w:r>
    </w:p>
    <w:p w14:paraId="4103D3F0" w14:textId="77777777" w:rsidR="00D644A6" w:rsidRPr="006F4348" w:rsidRDefault="00D644A6" w:rsidP="00D644A6">
      <w:pPr>
        <w:pStyle w:val="NormalWeb"/>
        <w:numPr>
          <w:ilvl w:val="0"/>
          <w:numId w:val="11"/>
        </w:numPr>
        <w:shd w:val="clear" w:color="auto" w:fill="FFFFFF"/>
        <w:spacing w:before="180" w:beforeAutospacing="0" w:after="180" w:afterAutospacing="0"/>
        <w:rPr>
          <w:rFonts w:asciiTheme="majorHAnsi" w:hAnsiTheme="majorHAnsi" w:cstheme="majorHAnsi"/>
          <w:color w:val="2D3B45"/>
          <w:sz w:val="22"/>
          <w:szCs w:val="22"/>
        </w:rPr>
      </w:pPr>
      <w:r>
        <w:rPr>
          <w:rFonts w:asciiTheme="majorHAnsi" w:hAnsiTheme="majorHAnsi" w:cstheme="majorHAnsi"/>
          <w:b/>
          <w:color w:val="2D3B45"/>
          <w:sz w:val="22"/>
          <w:szCs w:val="22"/>
        </w:rPr>
        <w:t xml:space="preserve">American Indian Resource Center: </w:t>
      </w:r>
      <w:r w:rsidRPr="006F4348">
        <w:rPr>
          <w:rFonts w:asciiTheme="majorHAnsi" w:hAnsiTheme="majorHAnsi" w:cstheme="majorHAnsi"/>
          <w:color w:val="2D3B45"/>
          <w:sz w:val="22"/>
          <w:szCs w:val="22"/>
        </w:rPr>
        <w:t>The AIRC works to increase American Indian student visibility and success on campus by advocating for and providing student centered programs and tools to enhance academic success, cultural events to promote personal well-being, and a supportive “home-away-from-home” space for students to grow and develop leadership skills. </w:t>
      </w:r>
    </w:p>
    <w:p w14:paraId="4AE676E7" w14:textId="77777777" w:rsidR="00D644A6" w:rsidRPr="006F4348" w:rsidRDefault="00D644A6" w:rsidP="00D644A6">
      <w:pPr>
        <w:pStyle w:val="NormalWeb"/>
        <w:shd w:val="clear" w:color="auto" w:fill="FFFFFF"/>
        <w:spacing w:before="180" w:beforeAutospacing="0" w:after="180" w:afterAutospacing="0"/>
        <w:rPr>
          <w:rFonts w:asciiTheme="majorHAnsi" w:hAnsiTheme="majorHAnsi" w:cstheme="majorHAnsi"/>
          <w:color w:val="2D3B45"/>
          <w:sz w:val="22"/>
          <w:szCs w:val="22"/>
        </w:rPr>
      </w:pP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 xml:space="preserve">For more information about what support they provide, a list of ongoing events, and links to other resources, </w:t>
      </w: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view their website or contact:</w:t>
      </w:r>
    </w:p>
    <w:p w14:paraId="066C5829" w14:textId="77777777" w:rsidR="00D644A6" w:rsidRDefault="00D644A6" w:rsidP="00D644A6">
      <w:pPr>
        <w:pStyle w:val="NormalWeb"/>
        <w:shd w:val="clear" w:color="auto" w:fill="FFFFFF"/>
        <w:spacing w:before="0" w:beforeAutospacing="0" w:after="0" w:afterAutospacing="0"/>
        <w:rPr>
          <w:rFonts w:asciiTheme="majorHAnsi" w:hAnsiTheme="majorHAnsi" w:cstheme="majorHAnsi"/>
          <w:color w:val="2D3B45"/>
          <w:sz w:val="22"/>
          <w:szCs w:val="22"/>
        </w:rPr>
      </w:pPr>
      <w:r>
        <w:rPr>
          <w:rStyle w:val="Strong"/>
          <w:rFonts w:asciiTheme="majorHAnsi" w:hAnsiTheme="majorHAnsi" w:cstheme="majorHAnsi"/>
          <w:color w:val="2D3B45"/>
          <w:sz w:val="22"/>
          <w:szCs w:val="22"/>
        </w:rPr>
        <w:tab/>
      </w:r>
      <w:r w:rsidRPr="006F4348">
        <w:rPr>
          <w:rStyle w:val="Strong"/>
          <w:rFonts w:asciiTheme="majorHAnsi" w:hAnsiTheme="majorHAnsi" w:cstheme="majorHAnsi"/>
          <w:color w:val="2D3B45"/>
          <w:sz w:val="22"/>
          <w:szCs w:val="22"/>
        </w:rPr>
        <w:t>American Indian Resource Center</w:t>
      </w:r>
      <w:r w:rsidRPr="006F4348">
        <w:rPr>
          <w:rFonts w:asciiTheme="majorHAnsi" w:hAnsiTheme="majorHAnsi" w:cstheme="majorHAnsi"/>
          <w:color w:val="2D3B45"/>
          <w:sz w:val="22"/>
          <w:szCs w:val="22"/>
        </w:rPr>
        <w:br/>
        <w:t> </w:t>
      </w: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801-581-7019</w:t>
      </w:r>
      <w:r w:rsidRPr="006F4348">
        <w:rPr>
          <w:rFonts w:asciiTheme="majorHAnsi" w:hAnsiTheme="majorHAnsi" w:cstheme="majorHAnsi"/>
          <w:color w:val="2D3B45"/>
          <w:sz w:val="22"/>
          <w:szCs w:val="22"/>
        </w:rPr>
        <w:br/>
        <w:t> </w:t>
      </w:r>
      <w:r>
        <w:rPr>
          <w:rFonts w:asciiTheme="majorHAnsi" w:hAnsiTheme="majorHAnsi" w:cstheme="majorHAnsi"/>
          <w:color w:val="2D3B45"/>
          <w:sz w:val="22"/>
          <w:szCs w:val="22"/>
        </w:rPr>
        <w:tab/>
      </w:r>
      <w:hyperlink r:id="rId27" w:tgtFrame="_blank" w:history="1">
        <w:r w:rsidRPr="006F4348">
          <w:rPr>
            <w:rFonts w:asciiTheme="majorHAnsi" w:hAnsiTheme="majorHAnsi" w:cstheme="majorHAnsi"/>
            <w:sz w:val="22"/>
            <w:szCs w:val="22"/>
          </w:rPr>
          <w:t>diversity.utah.edu/centers/</w:t>
        </w:r>
        <w:proofErr w:type="spellStart"/>
        <w:r w:rsidRPr="006F4348">
          <w:rPr>
            <w:rFonts w:asciiTheme="majorHAnsi" w:hAnsiTheme="majorHAnsi" w:cstheme="majorHAnsi"/>
            <w:sz w:val="22"/>
            <w:szCs w:val="22"/>
          </w:rPr>
          <w:t>airc</w:t>
        </w:r>
        <w:proofErr w:type="spellEnd"/>
        <w:r w:rsidRPr="006F4348">
          <w:rPr>
            <w:rStyle w:val="screenreader-only"/>
            <w:rFonts w:asciiTheme="majorHAnsi" w:hAnsiTheme="majorHAnsi" w:cstheme="majorHAnsi"/>
            <w:color w:val="0000FF"/>
            <w:sz w:val="22"/>
            <w:szCs w:val="22"/>
            <w:u w:val="single"/>
            <w:bdr w:val="none" w:sz="0" w:space="0" w:color="auto" w:frame="1"/>
          </w:rPr>
          <w:t> (Links to an external site.)</w:t>
        </w:r>
      </w:hyperlink>
      <w:r w:rsidRPr="006F4348">
        <w:rPr>
          <w:rFonts w:asciiTheme="majorHAnsi" w:hAnsiTheme="majorHAnsi" w:cstheme="majorHAnsi"/>
          <w:color w:val="2D3B45"/>
          <w:sz w:val="22"/>
          <w:szCs w:val="22"/>
        </w:rPr>
        <w:br/>
        <w:t> </w:t>
      </w: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Fort Douglas Building 622</w:t>
      </w:r>
      <w:r w:rsidRPr="006F4348">
        <w:rPr>
          <w:rFonts w:asciiTheme="majorHAnsi" w:hAnsiTheme="majorHAnsi" w:cstheme="majorHAnsi"/>
          <w:color w:val="2D3B45"/>
          <w:sz w:val="22"/>
          <w:szCs w:val="22"/>
        </w:rPr>
        <w:br/>
        <w:t>     </w:t>
      </w: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1925 De Trobriand St.</w:t>
      </w:r>
      <w:r w:rsidRPr="006F4348">
        <w:rPr>
          <w:rFonts w:asciiTheme="majorHAnsi" w:hAnsiTheme="majorHAnsi" w:cstheme="majorHAnsi"/>
          <w:color w:val="2D3B45"/>
          <w:sz w:val="22"/>
          <w:szCs w:val="22"/>
        </w:rPr>
        <w:br/>
        <w:t>     </w:t>
      </w: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Salt Lake City, UT 84113</w:t>
      </w:r>
    </w:p>
    <w:p w14:paraId="057EC104" w14:textId="77777777" w:rsidR="00D644A6" w:rsidRDefault="00D644A6" w:rsidP="00D644A6">
      <w:pPr>
        <w:pStyle w:val="NormalWeb"/>
        <w:shd w:val="clear" w:color="auto" w:fill="FFFFFF"/>
        <w:spacing w:before="0" w:beforeAutospacing="0" w:after="0" w:afterAutospacing="0"/>
        <w:rPr>
          <w:rFonts w:asciiTheme="majorHAnsi" w:hAnsiTheme="majorHAnsi" w:cstheme="majorHAnsi"/>
          <w:color w:val="2D3B45"/>
          <w:sz w:val="22"/>
          <w:szCs w:val="22"/>
        </w:rPr>
      </w:pPr>
    </w:p>
    <w:p w14:paraId="6ABF58B1" w14:textId="77777777" w:rsidR="00D644A6" w:rsidRPr="006F4348" w:rsidRDefault="00D644A6" w:rsidP="00D644A6">
      <w:pPr>
        <w:pStyle w:val="NormalWeb"/>
        <w:numPr>
          <w:ilvl w:val="0"/>
          <w:numId w:val="11"/>
        </w:numPr>
        <w:shd w:val="clear" w:color="auto" w:fill="FFFFFF"/>
        <w:spacing w:before="0" w:beforeAutospacing="0" w:after="0" w:afterAutospacing="0"/>
        <w:rPr>
          <w:rFonts w:asciiTheme="majorHAnsi" w:hAnsiTheme="majorHAnsi" w:cstheme="majorHAnsi"/>
          <w:color w:val="2D3B45"/>
          <w:sz w:val="22"/>
          <w:szCs w:val="22"/>
        </w:rPr>
      </w:pPr>
      <w:r>
        <w:rPr>
          <w:rFonts w:asciiTheme="majorHAnsi" w:hAnsiTheme="majorHAnsi" w:cstheme="majorHAnsi"/>
          <w:b/>
          <w:color w:val="2D3B45"/>
          <w:sz w:val="22"/>
          <w:szCs w:val="22"/>
        </w:rPr>
        <w:t xml:space="preserve">Black Cultural Center: </w:t>
      </w:r>
      <w:r w:rsidRPr="006F4348">
        <w:rPr>
          <w:rFonts w:asciiTheme="majorHAnsi" w:hAnsiTheme="majorHAnsi" w:cstheme="majorHAnsi"/>
          <w:color w:val="2D3B45"/>
          <w:sz w:val="22"/>
          <w:szCs w:val="22"/>
        </w:rPr>
        <w:t>Using a pan-African lens, the Black Cultural Center seeks to counteract persistent campus-wide and global anti-blackness. The Black Cultural Center works to holistically enrich, educate, and advocate for students, faculty, and staff through Black centered programming, culturally affirming educational initiatives, and retention strategies.</w:t>
      </w:r>
    </w:p>
    <w:p w14:paraId="49BA7EE1" w14:textId="77777777" w:rsidR="00D644A6" w:rsidRPr="006F4348" w:rsidRDefault="00D644A6" w:rsidP="00D644A6">
      <w:pPr>
        <w:pStyle w:val="NormalWeb"/>
        <w:shd w:val="clear" w:color="auto" w:fill="FFFFFF"/>
        <w:spacing w:before="180" w:beforeAutospacing="0" w:after="180" w:afterAutospacing="0"/>
        <w:rPr>
          <w:rFonts w:asciiTheme="majorHAnsi" w:hAnsiTheme="majorHAnsi" w:cstheme="majorHAnsi"/>
          <w:color w:val="2D3B45"/>
          <w:sz w:val="22"/>
          <w:szCs w:val="22"/>
        </w:rPr>
      </w:pP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 xml:space="preserve">For more information about what support they provide, a list of ongoing events, and links to other resources, </w:t>
      </w: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view their website or contact:</w:t>
      </w:r>
    </w:p>
    <w:p w14:paraId="12A24BE4" w14:textId="77777777" w:rsidR="00AA51A9" w:rsidRDefault="00D644A6" w:rsidP="003F66EF">
      <w:pPr>
        <w:pStyle w:val="NormalWeb"/>
        <w:shd w:val="clear" w:color="auto" w:fill="FFFFFF"/>
        <w:spacing w:before="0" w:beforeAutospacing="0" w:after="0" w:afterAutospacing="0"/>
        <w:rPr>
          <w:rFonts w:ascii="Helvetica" w:hAnsi="Helvetica" w:cs="Helvetica"/>
          <w:color w:val="2D3B45"/>
        </w:rPr>
      </w:pPr>
      <w:r>
        <w:rPr>
          <w:rStyle w:val="Strong"/>
          <w:rFonts w:asciiTheme="majorHAnsi" w:hAnsiTheme="majorHAnsi" w:cstheme="majorHAnsi"/>
          <w:color w:val="2D3B45"/>
          <w:sz w:val="22"/>
          <w:szCs w:val="22"/>
        </w:rPr>
        <w:tab/>
      </w:r>
      <w:r w:rsidRPr="006F4348">
        <w:rPr>
          <w:rStyle w:val="Strong"/>
          <w:rFonts w:asciiTheme="majorHAnsi" w:hAnsiTheme="majorHAnsi" w:cstheme="majorHAnsi"/>
          <w:color w:val="2D3B45"/>
          <w:sz w:val="22"/>
          <w:szCs w:val="22"/>
        </w:rPr>
        <w:t>Black Cultural Center</w:t>
      </w:r>
      <w:r w:rsidRPr="006F4348">
        <w:rPr>
          <w:rFonts w:asciiTheme="majorHAnsi" w:hAnsiTheme="majorHAnsi" w:cstheme="majorHAnsi"/>
          <w:color w:val="2D3B45"/>
          <w:sz w:val="22"/>
          <w:szCs w:val="22"/>
        </w:rPr>
        <w:br/>
        <w:t> </w:t>
      </w: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801-213-1441</w:t>
      </w:r>
      <w:r w:rsidRPr="006F4348">
        <w:rPr>
          <w:rFonts w:asciiTheme="majorHAnsi" w:hAnsiTheme="majorHAnsi" w:cstheme="majorHAnsi"/>
          <w:color w:val="2D3B45"/>
          <w:sz w:val="22"/>
          <w:szCs w:val="22"/>
        </w:rPr>
        <w:br/>
        <w:t> </w:t>
      </w:r>
      <w:r>
        <w:rPr>
          <w:rFonts w:asciiTheme="majorHAnsi" w:hAnsiTheme="majorHAnsi" w:cstheme="majorHAnsi"/>
          <w:color w:val="2D3B45"/>
          <w:sz w:val="22"/>
          <w:szCs w:val="22"/>
        </w:rPr>
        <w:tab/>
      </w:r>
      <w:hyperlink r:id="rId28" w:tgtFrame="_blank" w:history="1">
        <w:r w:rsidRPr="006F4348">
          <w:rPr>
            <w:rFonts w:asciiTheme="majorHAnsi" w:hAnsiTheme="majorHAnsi" w:cstheme="majorHAnsi"/>
            <w:sz w:val="22"/>
            <w:szCs w:val="22"/>
          </w:rPr>
          <w:t>diversity.utah.edu/centers/bcc</w:t>
        </w:r>
        <w:r w:rsidRPr="006F4348">
          <w:rPr>
            <w:rStyle w:val="screenreader-only"/>
            <w:rFonts w:asciiTheme="majorHAnsi" w:hAnsiTheme="majorHAnsi" w:cstheme="majorHAnsi"/>
            <w:color w:val="0000FF"/>
            <w:sz w:val="22"/>
            <w:szCs w:val="22"/>
            <w:u w:val="single"/>
            <w:bdr w:val="none" w:sz="0" w:space="0" w:color="auto" w:frame="1"/>
          </w:rPr>
          <w:t> (Links to an external site.)</w:t>
        </w:r>
      </w:hyperlink>
      <w:r w:rsidRPr="006F4348">
        <w:rPr>
          <w:rFonts w:asciiTheme="majorHAnsi" w:hAnsiTheme="majorHAnsi" w:cstheme="majorHAnsi"/>
          <w:color w:val="2D3B45"/>
          <w:sz w:val="22"/>
          <w:szCs w:val="22"/>
        </w:rPr>
        <w:br/>
        <w:t> </w:t>
      </w: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Fort Douglas Building 603</w:t>
      </w:r>
      <w:r w:rsidRPr="006F4348">
        <w:rPr>
          <w:rFonts w:asciiTheme="majorHAnsi" w:hAnsiTheme="majorHAnsi" w:cstheme="majorHAnsi"/>
          <w:color w:val="2D3B45"/>
          <w:sz w:val="22"/>
          <w:szCs w:val="22"/>
        </w:rPr>
        <w:br/>
      </w:r>
      <w:r w:rsidRPr="006F4348">
        <w:rPr>
          <w:rFonts w:asciiTheme="majorHAnsi" w:hAnsiTheme="majorHAnsi" w:cstheme="majorHAnsi"/>
          <w:color w:val="2D3B45"/>
          <w:sz w:val="22"/>
          <w:szCs w:val="22"/>
        </w:rPr>
        <w:lastRenderedPageBreak/>
        <w:t>     </w:t>
      </w: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95 Fort Douglas Blvd.</w:t>
      </w:r>
      <w:r w:rsidRPr="006F4348">
        <w:rPr>
          <w:rFonts w:asciiTheme="majorHAnsi" w:hAnsiTheme="majorHAnsi" w:cstheme="majorHAnsi"/>
          <w:color w:val="2D3B45"/>
          <w:sz w:val="22"/>
          <w:szCs w:val="22"/>
        </w:rPr>
        <w:br/>
        <w:t>     </w:t>
      </w: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Salt Lake City, UT 84113</w:t>
      </w:r>
    </w:p>
    <w:p w14:paraId="77462E9C" w14:textId="77777777" w:rsidR="003F66EF" w:rsidRPr="003F66EF" w:rsidRDefault="003F66EF" w:rsidP="003F66EF">
      <w:pPr>
        <w:pStyle w:val="NormalWeb"/>
        <w:shd w:val="clear" w:color="auto" w:fill="FFFFFF"/>
        <w:spacing w:before="0" w:beforeAutospacing="0" w:after="0" w:afterAutospacing="0"/>
        <w:rPr>
          <w:rFonts w:ascii="Helvetica" w:hAnsi="Helvetica" w:cs="Helvetica"/>
          <w:color w:val="2D3B45"/>
        </w:rPr>
      </w:pPr>
    </w:p>
    <w:p w14:paraId="5A770D22" w14:textId="77777777" w:rsidR="00D644A6" w:rsidRPr="006F4348" w:rsidRDefault="00D644A6" w:rsidP="00AA51A9">
      <w:pPr>
        <w:pStyle w:val="NormalWeb"/>
        <w:numPr>
          <w:ilvl w:val="0"/>
          <w:numId w:val="21"/>
        </w:numPr>
        <w:shd w:val="clear" w:color="auto" w:fill="FFFFFF"/>
        <w:spacing w:before="180" w:beforeAutospacing="0" w:after="180" w:afterAutospacing="0"/>
        <w:rPr>
          <w:rFonts w:asciiTheme="majorHAnsi" w:hAnsiTheme="majorHAnsi" w:cstheme="majorHAnsi"/>
          <w:color w:val="2D3B45"/>
          <w:sz w:val="22"/>
          <w:szCs w:val="22"/>
        </w:rPr>
      </w:pPr>
      <w:r>
        <w:rPr>
          <w:rFonts w:asciiTheme="majorHAnsi" w:hAnsiTheme="majorHAnsi" w:cstheme="majorHAnsi"/>
          <w:b/>
          <w:color w:val="2D3B45"/>
          <w:sz w:val="22"/>
          <w:szCs w:val="22"/>
        </w:rPr>
        <w:t>Center for Childcare &amp; Family Resources</w:t>
      </w:r>
      <w:r w:rsidRPr="006F4348">
        <w:rPr>
          <w:rFonts w:asciiTheme="majorHAnsi" w:hAnsiTheme="majorHAnsi" w:cstheme="majorHAnsi"/>
          <w:b/>
          <w:color w:val="2D3B45"/>
          <w:sz w:val="22"/>
          <w:szCs w:val="22"/>
        </w:rPr>
        <w:t xml:space="preserve">: </w:t>
      </w:r>
      <w:r w:rsidRPr="006F4348">
        <w:rPr>
          <w:rFonts w:asciiTheme="majorHAnsi" w:hAnsiTheme="majorHAnsi" w:cstheme="majorHAnsi"/>
          <w:color w:val="2D3B45"/>
          <w:sz w:val="22"/>
          <w:szCs w:val="22"/>
        </w:rPr>
        <w:t xml:space="preserve">Our mission is to support and coordinate information, program development and services that enhance family resources as well as the availability, affordability and quality of </w:t>
      </w:r>
      <w:proofErr w:type="gramStart"/>
      <w:r w:rsidRPr="006F4348">
        <w:rPr>
          <w:rFonts w:asciiTheme="majorHAnsi" w:hAnsiTheme="majorHAnsi" w:cstheme="majorHAnsi"/>
          <w:color w:val="2D3B45"/>
          <w:sz w:val="22"/>
          <w:szCs w:val="22"/>
        </w:rPr>
        <w:t>child care</w:t>
      </w:r>
      <w:proofErr w:type="gramEnd"/>
      <w:r w:rsidRPr="006F4348">
        <w:rPr>
          <w:rFonts w:asciiTheme="majorHAnsi" w:hAnsiTheme="majorHAnsi" w:cstheme="majorHAnsi"/>
          <w:color w:val="2D3B45"/>
          <w:sz w:val="22"/>
          <w:szCs w:val="22"/>
        </w:rPr>
        <w:t xml:space="preserve"> for University students, faculty and staff.</w:t>
      </w:r>
    </w:p>
    <w:p w14:paraId="243FB1F0" w14:textId="77777777" w:rsidR="00D644A6" w:rsidRDefault="00D644A6" w:rsidP="00D644A6">
      <w:pPr>
        <w:pStyle w:val="NormalWeb"/>
        <w:shd w:val="clear" w:color="auto" w:fill="FFFFFF"/>
        <w:spacing w:before="180" w:beforeAutospacing="0" w:after="180" w:afterAutospacing="0"/>
        <w:rPr>
          <w:rFonts w:asciiTheme="majorHAnsi" w:hAnsiTheme="majorHAnsi" w:cstheme="majorHAnsi"/>
          <w:color w:val="2D3B45"/>
          <w:sz w:val="22"/>
          <w:szCs w:val="22"/>
        </w:rPr>
      </w:pP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 xml:space="preserve">For more information about what support they provide, a list of ongoing events, and links to other resources, </w:t>
      </w: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view their website or contact:</w:t>
      </w:r>
    </w:p>
    <w:p w14:paraId="3A99FCD5" w14:textId="77777777" w:rsidR="00D644A6" w:rsidRDefault="00D644A6" w:rsidP="00D644A6">
      <w:pPr>
        <w:pStyle w:val="NormalWeb"/>
        <w:shd w:val="clear" w:color="auto" w:fill="FFFFFF"/>
        <w:spacing w:before="180" w:beforeAutospacing="0" w:after="180" w:afterAutospacing="0"/>
        <w:rPr>
          <w:rFonts w:asciiTheme="majorHAnsi" w:hAnsiTheme="majorHAnsi" w:cstheme="majorHAnsi"/>
          <w:color w:val="2D3B45"/>
          <w:sz w:val="22"/>
          <w:szCs w:val="22"/>
        </w:rPr>
      </w:pPr>
      <w:r>
        <w:rPr>
          <w:rStyle w:val="Strong"/>
          <w:rFonts w:asciiTheme="majorHAnsi" w:hAnsiTheme="majorHAnsi" w:cstheme="majorHAnsi"/>
          <w:color w:val="2D3B45"/>
          <w:sz w:val="22"/>
          <w:szCs w:val="22"/>
        </w:rPr>
        <w:tab/>
      </w:r>
      <w:r w:rsidRPr="006F4348">
        <w:rPr>
          <w:rStyle w:val="Strong"/>
          <w:rFonts w:asciiTheme="majorHAnsi" w:hAnsiTheme="majorHAnsi" w:cstheme="majorHAnsi"/>
          <w:color w:val="2D3B45"/>
          <w:sz w:val="22"/>
          <w:szCs w:val="22"/>
        </w:rPr>
        <w:t>Center for Childcare &amp; Family Resources</w:t>
      </w:r>
      <w:r w:rsidRPr="006F4348">
        <w:rPr>
          <w:rFonts w:asciiTheme="majorHAnsi" w:hAnsiTheme="majorHAnsi" w:cstheme="majorHAnsi"/>
          <w:color w:val="2D3B45"/>
          <w:sz w:val="22"/>
          <w:szCs w:val="22"/>
        </w:rPr>
        <w:br/>
        <w:t> </w:t>
      </w: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801-585-5897</w:t>
      </w:r>
      <w:r w:rsidRPr="006F4348">
        <w:rPr>
          <w:rFonts w:asciiTheme="majorHAnsi" w:hAnsiTheme="majorHAnsi" w:cstheme="majorHAnsi"/>
          <w:color w:val="2D3B45"/>
          <w:sz w:val="22"/>
          <w:szCs w:val="22"/>
        </w:rPr>
        <w:br/>
        <w:t> </w:t>
      </w:r>
      <w:r>
        <w:rPr>
          <w:rFonts w:asciiTheme="majorHAnsi" w:hAnsiTheme="majorHAnsi" w:cstheme="majorHAnsi"/>
          <w:color w:val="2D3B45"/>
          <w:sz w:val="22"/>
          <w:szCs w:val="22"/>
        </w:rPr>
        <w:tab/>
      </w:r>
      <w:hyperlink r:id="rId29" w:tgtFrame="_blank" w:history="1">
        <w:r w:rsidRPr="006F4348">
          <w:rPr>
            <w:rFonts w:asciiTheme="majorHAnsi" w:hAnsiTheme="majorHAnsi" w:cstheme="majorHAnsi"/>
            <w:sz w:val="22"/>
            <w:szCs w:val="22"/>
          </w:rPr>
          <w:t>childcare.utah.edu</w:t>
        </w:r>
        <w:r w:rsidRPr="006F4348">
          <w:rPr>
            <w:rStyle w:val="screenreader-only"/>
            <w:rFonts w:asciiTheme="majorHAnsi" w:hAnsiTheme="majorHAnsi" w:cstheme="majorHAnsi"/>
            <w:color w:val="0000FF"/>
            <w:sz w:val="22"/>
            <w:szCs w:val="22"/>
            <w:u w:val="single"/>
            <w:bdr w:val="none" w:sz="0" w:space="0" w:color="auto" w:frame="1"/>
          </w:rPr>
          <w:t> (Links to an external site.)</w:t>
        </w:r>
      </w:hyperlink>
      <w:r w:rsidRPr="006F4348">
        <w:rPr>
          <w:rFonts w:asciiTheme="majorHAnsi" w:hAnsiTheme="majorHAnsi" w:cstheme="majorHAnsi"/>
          <w:color w:val="2D3B45"/>
          <w:sz w:val="22"/>
          <w:szCs w:val="22"/>
        </w:rPr>
        <w:br/>
        <w:t> </w:t>
      </w: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408 Union Building</w:t>
      </w:r>
      <w:r w:rsidRPr="006F4348">
        <w:rPr>
          <w:rFonts w:asciiTheme="majorHAnsi" w:hAnsiTheme="majorHAnsi" w:cstheme="majorHAnsi"/>
          <w:color w:val="2D3B45"/>
          <w:sz w:val="22"/>
          <w:szCs w:val="22"/>
        </w:rPr>
        <w:br/>
        <w:t xml:space="preserve">    </w:t>
      </w: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200 S. Central Campus Dr.</w:t>
      </w:r>
      <w:r w:rsidRPr="006F4348">
        <w:rPr>
          <w:rFonts w:asciiTheme="majorHAnsi" w:hAnsiTheme="majorHAnsi" w:cstheme="majorHAnsi"/>
          <w:color w:val="2D3B45"/>
          <w:sz w:val="22"/>
          <w:szCs w:val="22"/>
        </w:rPr>
        <w:br/>
        <w:t>     </w:t>
      </w:r>
      <w:r>
        <w:rPr>
          <w:rFonts w:asciiTheme="majorHAnsi" w:hAnsiTheme="majorHAnsi" w:cstheme="majorHAnsi"/>
          <w:color w:val="2D3B45"/>
          <w:sz w:val="22"/>
          <w:szCs w:val="22"/>
        </w:rPr>
        <w:tab/>
      </w:r>
      <w:r w:rsidRPr="006F4348">
        <w:rPr>
          <w:rFonts w:asciiTheme="majorHAnsi" w:hAnsiTheme="majorHAnsi" w:cstheme="majorHAnsi"/>
          <w:color w:val="2D3B45"/>
          <w:sz w:val="22"/>
          <w:szCs w:val="22"/>
        </w:rPr>
        <w:t>Salt Lake City, UT 84112</w:t>
      </w:r>
    </w:p>
    <w:p w14:paraId="40855D82" w14:textId="77777777" w:rsidR="00D644A6" w:rsidRPr="00D2732C" w:rsidRDefault="00D644A6" w:rsidP="00AA51A9">
      <w:pPr>
        <w:pStyle w:val="NormalWeb"/>
        <w:numPr>
          <w:ilvl w:val="0"/>
          <w:numId w:val="21"/>
        </w:numPr>
        <w:shd w:val="clear" w:color="auto" w:fill="FFFFFF"/>
        <w:spacing w:before="180" w:beforeAutospacing="0" w:after="180" w:afterAutospacing="0"/>
        <w:rPr>
          <w:rFonts w:asciiTheme="majorHAnsi" w:hAnsiTheme="majorHAnsi" w:cstheme="majorHAnsi"/>
          <w:color w:val="2D3B45"/>
          <w:sz w:val="22"/>
          <w:szCs w:val="22"/>
        </w:rPr>
      </w:pPr>
      <w:r>
        <w:rPr>
          <w:rFonts w:asciiTheme="majorHAnsi" w:hAnsiTheme="majorHAnsi" w:cstheme="majorHAnsi"/>
          <w:b/>
          <w:color w:val="2D3B45"/>
          <w:sz w:val="22"/>
          <w:szCs w:val="22"/>
        </w:rPr>
        <w:t xml:space="preserve">Center for Disability Services: </w:t>
      </w:r>
      <w:r w:rsidRPr="00D2732C">
        <w:rPr>
          <w:rFonts w:asciiTheme="majorHAnsi" w:hAnsiTheme="majorHAnsi" w:cstheme="majorHAnsi"/>
          <w:color w:val="2D3B45"/>
          <w:sz w:val="22"/>
          <w:szCs w:val="22"/>
        </w:rPr>
        <w:t>The Center for Disability Services is dedicated to serving students with disabilities by providing the opportunity for success and equal access at the University of Utah. They also strive to create an inclusive, safe, and respectful environment.</w:t>
      </w:r>
    </w:p>
    <w:p w14:paraId="57610DCE" w14:textId="77777777" w:rsidR="00D644A6" w:rsidRPr="00D2732C" w:rsidRDefault="00D644A6" w:rsidP="00D644A6">
      <w:pPr>
        <w:pStyle w:val="NormalWeb"/>
        <w:shd w:val="clear" w:color="auto" w:fill="FFFFFF"/>
        <w:spacing w:before="180" w:beforeAutospacing="0" w:after="180" w:afterAutospacing="0"/>
        <w:rPr>
          <w:rFonts w:asciiTheme="majorHAnsi" w:hAnsiTheme="majorHAnsi" w:cstheme="majorHAnsi"/>
          <w:color w:val="2D3B45"/>
          <w:sz w:val="22"/>
          <w:szCs w:val="22"/>
        </w:rPr>
      </w:pPr>
      <w:r>
        <w:rPr>
          <w:rFonts w:asciiTheme="majorHAnsi" w:hAnsiTheme="majorHAnsi" w:cstheme="majorHAnsi"/>
          <w:color w:val="2D3B45"/>
          <w:sz w:val="22"/>
          <w:szCs w:val="22"/>
        </w:rPr>
        <w:tab/>
      </w:r>
      <w:r w:rsidRPr="00D2732C">
        <w:rPr>
          <w:rFonts w:asciiTheme="majorHAnsi" w:hAnsiTheme="majorHAnsi" w:cstheme="majorHAnsi"/>
          <w:color w:val="2D3B45"/>
          <w:sz w:val="22"/>
          <w:szCs w:val="22"/>
        </w:rPr>
        <w:t xml:space="preserve">For more information about what support they provide and links to other resources, view their website or </w:t>
      </w:r>
      <w:r>
        <w:rPr>
          <w:rFonts w:asciiTheme="majorHAnsi" w:hAnsiTheme="majorHAnsi" w:cstheme="majorHAnsi"/>
          <w:color w:val="2D3B45"/>
          <w:sz w:val="22"/>
          <w:szCs w:val="22"/>
        </w:rPr>
        <w:tab/>
      </w:r>
      <w:r w:rsidRPr="00D2732C">
        <w:rPr>
          <w:rFonts w:asciiTheme="majorHAnsi" w:hAnsiTheme="majorHAnsi" w:cstheme="majorHAnsi"/>
          <w:color w:val="2D3B45"/>
          <w:sz w:val="22"/>
          <w:szCs w:val="22"/>
        </w:rPr>
        <w:t>contact:</w:t>
      </w:r>
    </w:p>
    <w:p w14:paraId="415B7FE9" w14:textId="77777777" w:rsidR="00D644A6" w:rsidRDefault="00D644A6" w:rsidP="00D644A6">
      <w:pPr>
        <w:pStyle w:val="NormalWeb"/>
        <w:shd w:val="clear" w:color="auto" w:fill="FFFFFF"/>
        <w:spacing w:before="0" w:beforeAutospacing="0" w:after="0" w:afterAutospacing="0"/>
        <w:rPr>
          <w:rFonts w:asciiTheme="majorHAnsi" w:hAnsiTheme="majorHAnsi" w:cstheme="majorHAnsi"/>
          <w:color w:val="2D3B45"/>
          <w:sz w:val="22"/>
          <w:szCs w:val="22"/>
        </w:rPr>
      </w:pPr>
      <w:r>
        <w:rPr>
          <w:rStyle w:val="Strong"/>
          <w:rFonts w:asciiTheme="majorHAnsi" w:hAnsiTheme="majorHAnsi" w:cstheme="majorHAnsi"/>
          <w:color w:val="2D3B45"/>
          <w:sz w:val="22"/>
          <w:szCs w:val="22"/>
        </w:rPr>
        <w:tab/>
      </w:r>
      <w:r w:rsidRPr="00D2732C">
        <w:rPr>
          <w:rStyle w:val="Strong"/>
          <w:rFonts w:asciiTheme="majorHAnsi" w:hAnsiTheme="majorHAnsi" w:cstheme="majorHAnsi"/>
          <w:color w:val="2D3B45"/>
          <w:sz w:val="22"/>
          <w:szCs w:val="22"/>
        </w:rPr>
        <w:t>Center for Disability Services</w:t>
      </w:r>
      <w:r w:rsidRPr="00D2732C">
        <w:rPr>
          <w:rFonts w:asciiTheme="majorHAnsi" w:hAnsiTheme="majorHAnsi" w:cstheme="majorHAnsi"/>
          <w:color w:val="2D3B45"/>
          <w:sz w:val="22"/>
          <w:szCs w:val="22"/>
        </w:rPr>
        <w:br/>
        <w:t> </w:t>
      </w:r>
      <w:r>
        <w:rPr>
          <w:rFonts w:asciiTheme="majorHAnsi" w:hAnsiTheme="majorHAnsi" w:cstheme="majorHAnsi"/>
          <w:color w:val="2D3B45"/>
          <w:sz w:val="22"/>
          <w:szCs w:val="22"/>
        </w:rPr>
        <w:tab/>
      </w:r>
      <w:r w:rsidRPr="00D2732C">
        <w:rPr>
          <w:rFonts w:asciiTheme="majorHAnsi" w:hAnsiTheme="majorHAnsi" w:cstheme="majorHAnsi"/>
          <w:color w:val="2D3B45"/>
          <w:sz w:val="22"/>
          <w:szCs w:val="22"/>
        </w:rPr>
        <w:t>801-581-5020</w:t>
      </w:r>
      <w:r w:rsidRPr="00D2732C">
        <w:rPr>
          <w:rFonts w:asciiTheme="majorHAnsi" w:hAnsiTheme="majorHAnsi" w:cstheme="majorHAnsi"/>
          <w:color w:val="2D3B45"/>
          <w:sz w:val="22"/>
          <w:szCs w:val="22"/>
        </w:rPr>
        <w:br/>
        <w:t> </w:t>
      </w:r>
      <w:r>
        <w:rPr>
          <w:rFonts w:asciiTheme="majorHAnsi" w:hAnsiTheme="majorHAnsi" w:cstheme="majorHAnsi"/>
          <w:color w:val="2D3B45"/>
          <w:sz w:val="22"/>
          <w:szCs w:val="22"/>
        </w:rPr>
        <w:tab/>
      </w:r>
      <w:hyperlink r:id="rId30" w:tgtFrame="_blank" w:history="1">
        <w:r w:rsidRPr="00D2732C">
          <w:rPr>
            <w:rFonts w:asciiTheme="majorHAnsi" w:hAnsiTheme="majorHAnsi" w:cstheme="majorHAnsi"/>
            <w:sz w:val="22"/>
            <w:szCs w:val="22"/>
          </w:rPr>
          <w:t>disability.utah.edu</w:t>
        </w:r>
        <w:r w:rsidRPr="00D2732C">
          <w:rPr>
            <w:rStyle w:val="screenreader-only"/>
            <w:rFonts w:asciiTheme="majorHAnsi" w:hAnsiTheme="majorHAnsi" w:cstheme="majorHAnsi"/>
            <w:color w:val="0000FF"/>
            <w:sz w:val="22"/>
            <w:szCs w:val="22"/>
            <w:u w:val="single"/>
            <w:bdr w:val="none" w:sz="0" w:space="0" w:color="auto" w:frame="1"/>
          </w:rPr>
          <w:t> (Links to an external site.)</w:t>
        </w:r>
      </w:hyperlink>
      <w:r w:rsidRPr="00D2732C">
        <w:rPr>
          <w:rFonts w:asciiTheme="majorHAnsi" w:hAnsiTheme="majorHAnsi" w:cstheme="majorHAnsi"/>
          <w:color w:val="2D3B45"/>
          <w:sz w:val="22"/>
          <w:szCs w:val="22"/>
        </w:rPr>
        <w:br/>
        <w:t> </w:t>
      </w:r>
      <w:r>
        <w:rPr>
          <w:rFonts w:asciiTheme="majorHAnsi" w:hAnsiTheme="majorHAnsi" w:cstheme="majorHAnsi"/>
          <w:color w:val="2D3B45"/>
          <w:sz w:val="22"/>
          <w:szCs w:val="22"/>
        </w:rPr>
        <w:tab/>
      </w:r>
      <w:r w:rsidRPr="00D2732C">
        <w:rPr>
          <w:rFonts w:asciiTheme="majorHAnsi" w:hAnsiTheme="majorHAnsi" w:cstheme="majorHAnsi"/>
          <w:color w:val="2D3B45"/>
          <w:sz w:val="22"/>
          <w:szCs w:val="22"/>
        </w:rPr>
        <w:t>162 Union Building</w:t>
      </w:r>
      <w:r w:rsidRPr="00D2732C">
        <w:rPr>
          <w:rFonts w:asciiTheme="majorHAnsi" w:hAnsiTheme="majorHAnsi" w:cstheme="majorHAnsi"/>
          <w:color w:val="2D3B45"/>
          <w:sz w:val="22"/>
          <w:szCs w:val="22"/>
        </w:rPr>
        <w:br/>
        <w:t xml:space="preserve">    </w:t>
      </w:r>
      <w:r>
        <w:rPr>
          <w:rFonts w:asciiTheme="majorHAnsi" w:hAnsiTheme="majorHAnsi" w:cstheme="majorHAnsi"/>
          <w:color w:val="2D3B45"/>
          <w:sz w:val="22"/>
          <w:szCs w:val="22"/>
        </w:rPr>
        <w:tab/>
      </w:r>
      <w:r w:rsidRPr="00D2732C">
        <w:rPr>
          <w:rFonts w:asciiTheme="majorHAnsi" w:hAnsiTheme="majorHAnsi" w:cstheme="majorHAnsi"/>
          <w:color w:val="2D3B45"/>
          <w:sz w:val="22"/>
          <w:szCs w:val="22"/>
        </w:rPr>
        <w:t>200 S. Central Campus Dr.</w:t>
      </w:r>
      <w:r w:rsidRPr="00D2732C">
        <w:rPr>
          <w:rFonts w:asciiTheme="majorHAnsi" w:hAnsiTheme="majorHAnsi" w:cstheme="majorHAnsi"/>
          <w:color w:val="2D3B45"/>
          <w:sz w:val="22"/>
          <w:szCs w:val="22"/>
        </w:rPr>
        <w:br/>
        <w:t>     </w:t>
      </w:r>
      <w:r>
        <w:rPr>
          <w:rFonts w:asciiTheme="majorHAnsi" w:hAnsiTheme="majorHAnsi" w:cstheme="majorHAnsi"/>
          <w:color w:val="2D3B45"/>
          <w:sz w:val="22"/>
          <w:szCs w:val="22"/>
        </w:rPr>
        <w:tab/>
      </w:r>
      <w:r w:rsidRPr="00D2732C">
        <w:rPr>
          <w:rFonts w:asciiTheme="majorHAnsi" w:hAnsiTheme="majorHAnsi" w:cstheme="majorHAnsi"/>
          <w:color w:val="2D3B45"/>
          <w:sz w:val="22"/>
          <w:szCs w:val="22"/>
        </w:rPr>
        <w:t>Salt Lake City, UT 84112</w:t>
      </w:r>
    </w:p>
    <w:p w14:paraId="6E46F2F2" w14:textId="77777777" w:rsidR="00D644A6" w:rsidRPr="00D2732C" w:rsidRDefault="00D644A6" w:rsidP="00AA51A9">
      <w:pPr>
        <w:pStyle w:val="NormalWeb"/>
        <w:numPr>
          <w:ilvl w:val="0"/>
          <w:numId w:val="21"/>
        </w:numPr>
        <w:shd w:val="clear" w:color="auto" w:fill="FFFFFF"/>
        <w:spacing w:before="180" w:beforeAutospacing="0" w:after="180" w:afterAutospacing="0"/>
        <w:rPr>
          <w:rFonts w:asciiTheme="majorHAnsi" w:hAnsiTheme="majorHAnsi" w:cstheme="majorHAnsi"/>
          <w:color w:val="2D3B45"/>
          <w:sz w:val="22"/>
          <w:szCs w:val="22"/>
        </w:rPr>
      </w:pPr>
      <w:r w:rsidRPr="00D2732C">
        <w:rPr>
          <w:rFonts w:asciiTheme="majorHAnsi" w:hAnsiTheme="majorHAnsi" w:cstheme="majorHAnsi"/>
          <w:b/>
          <w:color w:val="2D3B45"/>
          <w:sz w:val="22"/>
          <w:szCs w:val="22"/>
        </w:rPr>
        <w:t>Center for Ethnic Student Affairs:</w:t>
      </w:r>
      <w:r>
        <w:rPr>
          <w:rFonts w:asciiTheme="majorHAnsi" w:hAnsiTheme="majorHAnsi" w:cstheme="majorHAnsi"/>
          <w:color w:val="2D3B45"/>
          <w:sz w:val="22"/>
          <w:szCs w:val="22"/>
        </w:rPr>
        <w:t xml:space="preserve"> </w:t>
      </w:r>
      <w:r w:rsidRPr="00D2732C">
        <w:rPr>
          <w:rFonts w:asciiTheme="majorHAnsi" w:hAnsiTheme="majorHAnsi" w:cstheme="majorHAnsi"/>
          <w:color w:val="2D3B45"/>
          <w:sz w:val="22"/>
          <w:szCs w:val="22"/>
        </w:rPr>
        <w:t>The Center for Ethnic Student Affairs offers several programs dedicated to the success of students with varied cultural and ethnic backgrounds. Their mission is to create an inclusive, safe campus community that values the experiences of all students.</w:t>
      </w:r>
    </w:p>
    <w:p w14:paraId="32E31DEF" w14:textId="77777777" w:rsidR="00D644A6" w:rsidRPr="00D2732C" w:rsidRDefault="00D644A6" w:rsidP="00D644A6">
      <w:pPr>
        <w:pStyle w:val="NormalWeb"/>
        <w:shd w:val="clear" w:color="auto" w:fill="FFFFFF"/>
        <w:spacing w:before="180" w:beforeAutospacing="0" w:after="180" w:afterAutospacing="0"/>
        <w:rPr>
          <w:rFonts w:asciiTheme="majorHAnsi" w:hAnsiTheme="majorHAnsi" w:cstheme="majorHAnsi"/>
          <w:color w:val="2D3B45"/>
          <w:sz w:val="22"/>
          <w:szCs w:val="22"/>
        </w:rPr>
      </w:pPr>
      <w:r>
        <w:rPr>
          <w:rFonts w:asciiTheme="majorHAnsi" w:hAnsiTheme="majorHAnsi" w:cstheme="majorHAnsi"/>
          <w:color w:val="2D3B45"/>
          <w:sz w:val="22"/>
          <w:szCs w:val="22"/>
        </w:rPr>
        <w:tab/>
      </w:r>
      <w:r w:rsidRPr="00D2732C">
        <w:rPr>
          <w:rFonts w:asciiTheme="majorHAnsi" w:hAnsiTheme="majorHAnsi" w:cstheme="majorHAnsi"/>
          <w:color w:val="2D3B45"/>
          <w:sz w:val="22"/>
          <w:szCs w:val="22"/>
        </w:rPr>
        <w:t xml:space="preserve">For more information about what support they provide, a list of ongoing events, and links to other resources, </w:t>
      </w:r>
      <w:r>
        <w:rPr>
          <w:rFonts w:asciiTheme="majorHAnsi" w:hAnsiTheme="majorHAnsi" w:cstheme="majorHAnsi"/>
          <w:color w:val="2D3B45"/>
          <w:sz w:val="22"/>
          <w:szCs w:val="22"/>
        </w:rPr>
        <w:tab/>
      </w:r>
      <w:r w:rsidRPr="00D2732C">
        <w:rPr>
          <w:rFonts w:asciiTheme="majorHAnsi" w:hAnsiTheme="majorHAnsi" w:cstheme="majorHAnsi"/>
          <w:color w:val="2D3B45"/>
          <w:sz w:val="22"/>
          <w:szCs w:val="22"/>
        </w:rPr>
        <w:t>view their website or contact:</w:t>
      </w:r>
    </w:p>
    <w:p w14:paraId="4E002294" w14:textId="77777777" w:rsidR="00D644A6" w:rsidRDefault="00D644A6" w:rsidP="00D644A6">
      <w:pPr>
        <w:pStyle w:val="NormalWeb"/>
        <w:shd w:val="clear" w:color="auto" w:fill="FFFFFF"/>
        <w:spacing w:before="0" w:beforeAutospacing="0" w:after="0" w:afterAutospacing="0"/>
        <w:rPr>
          <w:rFonts w:asciiTheme="majorHAnsi" w:hAnsiTheme="majorHAnsi" w:cstheme="majorHAnsi"/>
          <w:color w:val="2D3B45"/>
          <w:sz w:val="22"/>
          <w:szCs w:val="22"/>
        </w:rPr>
      </w:pPr>
      <w:r>
        <w:rPr>
          <w:rStyle w:val="Strong"/>
          <w:rFonts w:asciiTheme="majorHAnsi" w:hAnsiTheme="majorHAnsi" w:cstheme="majorHAnsi"/>
          <w:color w:val="2D3B45"/>
          <w:sz w:val="22"/>
          <w:szCs w:val="22"/>
        </w:rPr>
        <w:tab/>
      </w:r>
      <w:r w:rsidRPr="00D2732C">
        <w:rPr>
          <w:rStyle w:val="Strong"/>
          <w:rFonts w:asciiTheme="majorHAnsi" w:hAnsiTheme="majorHAnsi" w:cstheme="majorHAnsi"/>
          <w:color w:val="2D3B45"/>
          <w:sz w:val="22"/>
          <w:szCs w:val="22"/>
        </w:rPr>
        <w:t>Center for Ethnic Student Affairs</w:t>
      </w:r>
      <w:r w:rsidRPr="00D2732C">
        <w:rPr>
          <w:rFonts w:asciiTheme="majorHAnsi" w:hAnsiTheme="majorHAnsi" w:cstheme="majorHAnsi"/>
          <w:color w:val="2D3B45"/>
          <w:sz w:val="22"/>
          <w:szCs w:val="22"/>
        </w:rPr>
        <w:br/>
        <w:t> </w:t>
      </w:r>
      <w:r>
        <w:rPr>
          <w:rFonts w:asciiTheme="majorHAnsi" w:hAnsiTheme="majorHAnsi" w:cstheme="majorHAnsi"/>
          <w:color w:val="2D3B45"/>
          <w:sz w:val="22"/>
          <w:szCs w:val="22"/>
        </w:rPr>
        <w:tab/>
      </w:r>
      <w:r w:rsidRPr="00D2732C">
        <w:rPr>
          <w:rFonts w:asciiTheme="majorHAnsi" w:hAnsiTheme="majorHAnsi" w:cstheme="majorHAnsi"/>
          <w:color w:val="2D3B45"/>
          <w:sz w:val="22"/>
          <w:szCs w:val="22"/>
        </w:rPr>
        <w:t>801-581-8151</w:t>
      </w:r>
      <w:r w:rsidRPr="00D2732C">
        <w:rPr>
          <w:rFonts w:asciiTheme="majorHAnsi" w:hAnsiTheme="majorHAnsi" w:cstheme="majorHAnsi"/>
          <w:color w:val="2D3B45"/>
          <w:sz w:val="22"/>
          <w:szCs w:val="22"/>
        </w:rPr>
        <w:br/>
        <w:t> </w:t>
      </w:r>
      <w:r>
        <w:rPr>
          <w:rFonts w:asciiTheme="majorHAnsi" w:hAnsiTheme="majorHAnsi" w:cstheme="majorHAnsi"/>
          <w:color w:val="2D3B45"/>
          <w:sz w:val="22"/>
          <w:szCs w:val="22"/>
        </w:rPr>
        <w:tab/>
      </w:r>
      <w:hyperlink r:id="rId31" w:tgtFrame="_blank" w:history="1">
        <w:r w:rsidRPr="00D2732C">
          <w:rPr>
            <w:rFonts w:asciiTheme="majorHAnsi" w:hAnsiTheme="majorHAnsi" w:cstheme="majorHAnsi"/>
            <w:sz w:val="22"/>
            <w:szCs w:val="22"/>
          </w:rPr>
          <w:t>diversity.utah.edu/centers/</w:t>
        </w:r>
        <w:proofErr w:type="spellStart"/>
        <w:r w:rsidRPr="00D2732C">
          <w:rPr>
            <w:rFonts w:asciiTheme="majorHAnsi" w:hAnsiTheme="majorHAnsi" w:cstheme="majorHAnsi"/>
            <w:sz w:val="22"/>
            <w:szCs w:val="22"/>
          </w:rPr>
          <w:t>cesa</w:t>
        </w:r>
        <w:proofErr w:type="spellEnd"/>
        <w:r w:rsidRPr="00D2732C">
          <w:rPr>
            <w:rFonts w:asciiTheme="majorHAnsi" w:hAnsiTheme="majorHAnsi" w:cstheme="majorHAnsi"/>
            <w:sz w:val="22"/>
            <w:szCs w:val="22"/>
          </w:rPr>
          <w:t>/</w:t>
        </w:r>
        <w:r w:rsidRPr="00D2732C">
          <w:rPr>
            <w:rStyle w:val="screenreader-only"/>
            <w:rFonts w:asciiTheme="majorHAnsi" w:hAnsiTheme="majorHAnsi" w:cstheme="majorHAnsi"/>
            <w:color w:val="0000FF"/>
            <w:sz w:val="22"/>
            <w:szCs w:val="22"/>
            <w:u w:val="single"/>
            <w:bdr w:val="none" w:sz="0" w:space="0" w:color="auto" w:frame="1"/>
          </w:rPr>
          <w:t> (Links to an external site.)</w:t>
        </w:r>
      </w:hyperlink>
      <w:r w:rsidRPr="00D2732C">
        <w:rPr>
          <w:rFonts w:asciiTheme="majorHAnsi" w:hAnsiTheme="majorHAnsi" w:cstheme="majorHAnsi"/>
          <w:color w:val="2D3B45"/>
          <w:sz w:val="22"/>
          <w:szCs w:val="22"/>
        </w:rPr>
        <w:br/>
        <w:t> </w:t>
      </w:r>
      <w:r>
        <w:rPr>
          <w:rFonts w:asciiTheme="majorHAnsi" w:hAnsiTheme="majorHAnsi" w:cstheme="majorHAnsi"/>
          <w:color w:val="2D3B45"/>
          <w:sz w:val="22"/>
          <w:szCs w:val="22"/>
        </w:rPr>
        <w:tab/>
      </w:r>
      <w:r w:rsidRPr="00D2732C">
        <w:rPr>
          <w:rFonts w:asciiTheme="majorHAnsi" w:hAnsiTheme="majorHAnsi" w:cstheme="majorHAnsi"/>
          <w:color w:val="2D3B45"/>
          <w:sz w:val="22"/>
          <w:szCs w:val="22"/>
        </w:rPr>
        <w:t>235 Union Building</w:t>
      </w:r>
      <w:r w:rsidRPr="00D2732C">
        <w:rPr>
          <w:rFonts w:asciiTheme="majorHAnsi" w:hAnsiTheme="majorHAnsi" w:cstheme="majorHAnsi"/>
          <w:color w:val="2D3B45"/>
          <w:sz w:val="22"/>
          <w:szCs w:val="22"/>
        </w:rPr>
        <w:br/>
        <w:t xml:space="preserve">    </w:t>
      </w:r>
      <w:r>
        <w:rPr>
          <w:rFonts w:asciiTheme="majorHAnsi" w:hAnsiTheme="majorHAnsi" w:cstheme="majorHAnsi"/>
          <w:color w:val="2D3B45"/>
          <w:sz w:val="22"/>
          <w:szCs w:val="22"/>
        </w:rPr>
        <w:tab/>
      </w:r>
      <w:r w:rsidRPr="00D2732C">
        <w:rPr>
          <w:rFonts w:asciiTheme="majorHAnsi" w:hAnsiTheme="majorHAnsi" w:cstheme="majorHAnsi"/>
          <w:color w:val="2D3B45"/>
          <w:sz w:val="22"/>
          <w:szCs w:val="22"/>
        </w:rPr>
        <w:t>200 S. Central Campus Dr.</w:t>
      </w:r>
      <w:r w:rsidRPr="00D2732C">
        <w:rPr>
          <w:rFonts w:asciiTheme="majorHAnsi" w:hAnsiTheme="majorHAnsi" w:cstheme="majorHAnsi"/>
          <w:color w:val="2D3B45"/>
          <w:sz w:val="22"/>
          <w:szCs w:val="22"/>
        </w:rPr>
        <w:br/>
        <w:t>     </w:t>
      </w:r>
      <w:r>
        <w:rPr>
          <w:rFonts w:asciiTheme="majorHAnsi" w:hAnsiTheme="majorHAnsi" w:cstheme="majorHAnsi"/>
          <w:color w:val="2D3B45"/>
          <w:sz w:val="22"/>
          <w:szCs w:val="22"/>
        </w:rPr>
        <w:tab/>
      </w:r>
      <w:r w:rsidRPr="00D2732C">
        <w:rPr>
          <w:rFonts w:asciiTheme="majorHAnsi" w:hAnsiTheme="majorHAnsi" w:cstheme="majorHAnsi"/>
          <w:color w:val="2D3B45"/>
          <w:sz w:val="22"/>
          <w:szCs w:val="22"/>
        </w:rPr>
        <w:t>Salt Lake City, UT 84112</w:t>
      </w:r>
    </w:p>
    <w:p w14:paraId="763B6FEA" w14:textId="77777777" w:rsidR="00D644A6" w:rsidRPr="00047034" w:rsidRDefault="00D644A6" w:rsidP="00D644A6">
      <w:pPr>
        <w:pStyle w:val="NormalWeb"/>
        <w:shd w:val="clear" w:color="auto" w:fill="FFFFFF"/>
        <w:spacing w:before="0" w:beforeAutospacing="0" w:after="0" w:afterAutospacing="0"/>
        <w:rPr>
          <w:rFonts w:asciiTheme="majorHAnsi" w:hAnsiTheme="majorHAnsi" w:cstheme="majorHAnsi"/>
          <w:color w:val="2D3B45"/>
          <w:sz w:val="22"/>
          <w:szCs w:val="22"/>
        </w:rPr>
      </w:pPr>
    </w:p>
    <w:p w14:paraId="61415047" w14:textId="77777777" w:rsidR="00AA51A9" w:rsidRPr="003F66EF" w:rsidRDefault="00D644A6" w:rsidP="00D644A6">
      <w:pPr>
        <w:numPr>
          <w:ilvl w:val="0"/>
          <w:numId w:val="21"/>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b/>
          <w:bCs/>
          <w:iCs/>
        </w:rPr>
      </w:pPr>
      <w:r w:rsidRPr="005636E6">
        <w:rPr>
          <w:rFonts w:asciiTheme="majorHAnsi" w:hAnsiTheme="majorHAnsi" w:cstheme="majorHAnsi"/>
          <w:b/>
          <w:bCs/>
          <w:iCs/>
        </w:rPr>
        <w:t xml:space="preserve">Veterans Center. </w:t>
      </w:r>
      <w:r w:rsidRPr="005636E6">
        <w:rPr>
          <w:rFonts w:asciiTheme="majorHAnsi" w:hAnsiTheme="majorHAnsi" w:cstheme="majorHAnsi"/>
          <w:bCs/>
          <w:iCs/>
        </w:rPr>
        <w:t xml:space="preserve">If you are a student veteran, I want you to know that the University of Utah has a Veterans Support Center on campus. They are located in Room 161 in the </w:t>
      </w:r>
      <w:proofErr w:type="spellStart"/>
      <w:r w:rsidRPr="005636E6">
        <w:rPr>
          <w:rFonts w:asciiTheme="majorHAnsi" w:hAnsiTheme="majorHAnsi" w:cstheme="majorHAnsi"/>
          <w:bCs/>
          <w:iCs/>
        </w:rPr>
        <w:t>Olpin</w:t>
      </w:r>
      <w:proofErr w:type="spellEnd"/>
      <w:r w:rsidRPr="005636E6">
        <w:rPr>
          <w:rFonts w:asciiTheme="majorHAnsi" w:hAnsiTheme="majorHAnsi" w:cstheme="majorHAnsi"/>
          <w:bCs/>
          <w:iCs/>
        </w:rPr>
        <w:t xml:space="preserve"> Union Building. Hours: M-F 8-5pm. Please visit their website for more information about what support they offer, a list of ongoing events and links to outside resources: </w:t>
      </w:r>
      <w:hyperlink r:id="rId32" w:history="1">
        <w:r w:rsidRPr="005636E6">
          <w:rPr>
            <w:rFonts w:asciiTheme="majorHAnsi" w:hAnsiTheme="majorHAnsi" w:cstheme="majorHAnsi"/>
            <w:bCs/>
            <w:iCs/>
          </w:rPr>
          <w:t>https://veteranscenter.utah.edu/</w:t>
        </w:r>
      </w:hyperlink>
      <w:r w:rsidRPr="005636E6">
        <w:rPr>
          <w:rFonts w:asciiTheme="majorHAnsi" w:hAnsiTheme="majorHAnsi" w:cstheme="majorHAnsi"/>
          <w:bCs/>
          <w:iCs/>
        </w:rPr>
        <w:t xml:space="preserve">. Please also let me know if you need any additional support in this class for any reason. </w:t>
      </w:r>
    </w:p>
    <w:p w14:paraId="21B19FC4" w14:textId="77777777" w:rsidR="00AA51A9" w:rsidRPr="005636E6" w:rsidRDefault="00AA51A9" w:rsidP="00D644A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b/>
          <w:bCs/>
          <w:iCs/>
        </w:rPr>
      </w:pPr>
    </w:p>
    <w:p w14:paraId="364AF23A" w14:textId="77777777" w:rsidR="00D644A6" w:rsidRPr="00A1793B" w:rsidRDefault="00D644A6" w:rsidP="00AA51A9">
      <w:pPr>
        <w:numPr>
          <w:ilvl w:val="0"/>
          <w:numId w:val="21"/>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b/>
          <w:bCs/>
          <w:iCs/>
        </w:rPr>
      </w:pPr>
      <w:r w:rsidRPr="00A1793B">
        <w:rPr>
          <w:rFonts w:asciiTheme="majorHAnsi" w:hAnsiTheme="majorHAnsi" w:cstheme="majorHAnsi"/>
          <w:b/>
          <w:bCs/>
          <w:iCs/>
        </w:rPr>
        <w:t xml:space="preserve"> LGBT Resource Center. </w:t>
      </w:r>
      <w:r w:rsidRPr="00A1793B">
        <w:rPr>
          <w:rFonts w:asciiTheme="majorHAnsi" w:hAnsiTheme="majorHAnsi" w:cstheme="majorHAnsi"/>
          <w:bCs/>
          <w:iCs/>
        </w:rPr>
        <w:t xml:space="preserve">If you are a member of the LGBTQ community, I want you to know that my classroom is a </w:t>
      </w:r>
      <w:r w:rsidRPr="00A1793B">
        <w:rPr>
          <w:rFonts w:asciiTheme="majorHAnsi" w:hAnsiTheme="majorHAnsi" w:cstheme="majorHAnsi"/>
          <w:bCs/>
          <w:iCs/>
        </w:rPr>
        <w:lastRenderedPageBreak/>
        <w:t xml:space="preserve">safe zone. Additionally, please know that the University of Utah has an LGBT Resource Center on campus. They are located in Room 409 in the </w:t>
      </w:r>
      <w:proofErr w:type="spellStart"/>
      <w:r w:rsidRPr="00A1793B">
        <w:rPr>
          <w:rFonts w:asciiTheme="majorHAnsi" w:hAnsiTheme="majorHAnsi" w:cstheme="majorHAnsi"/>
          <w:bCs/>
          <w:iCs/>
        </w:rPr>
        <w:t>Olpin</w:t>
      </w:r>
      <w:proofErr w:type="spellEnd"/>
      <w:r w:rsidRPr="00A1793B">
        <w:rPr>
          <w:rFonts w:asciiTheme="majorHAnsi" w:hAnsiTheme="majorHAnsi" w:cstheme="majorHAnsi"/>
          <w:bCs/>
          <w:iCs/>
        </w:rPr>
        <w:t xml:space="preserve"> Union Building; their hours are M-F 8-5pm. You can visit their website to find more information about the support they can offer, a list of events through the center and links to additional resources: </w:t>
      </w:r>
      <w:hyperlink r:id="rId33" w:history="1">
        <w:r w:rsidRPr="00A1793B">
          <w:rPr>
            <w:rFonts w:asciiTheme="majorHAnsi" w:hAnsiTheme="majorHAnsi" w:cstheme="majorHAnsi"/>
            <w:bCs/>
            <w:iCs/>
          </w:rPr>
          <w:t>http://lgbt.utah.edu/</w:t>
        </w:r>
      </w:hyperlink>
      <w:r w:rsidRPr="00A1793B">
        <w:rPr>
          <w:rFonts w:asciiTheme="majorHAnsi" w:hAnsiTheme="majorHAnsi" w:cstheme="majorHAnsi"/>
          <w:bCs/>
          <w:iCs/>
        </w:rPr>
        <w:t>. Please also let me know if you need any additional support in this class for any reason.</w:t>
      </w:r>
    </w:p>
    <w:p w14:paraId="743B749B" w14:textId="77777777" w:rsidR="00D644A6" w:rsidRPr="005636E6" w:rsidRDefault="00D644A6" w:rsidP="00D644A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b/>
          <w:bCs/>
          <w:iCs/>
        </w:rPr>
      </w:pPr>
    </w:p>
    <w:p w14:paraId="27F560D6" w14:textId="77777777" w:rsidR="00D644A6" w:rsidRPr="00602020" w:rsidRDefault="00D644A6" w:rsidP="00AA51A9">
      <w:pPr>
        <w:numPr>
          <w:ilvl w:val="0"/>
          <w:numId w:val="21"/>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b/>
          <w:bCs/>
          <w:iCs/>
        </w:rPr>
      </w:pPr>
      <w:r w:rsidRPr="005636E6">
        <w:rPr>
          <w:rFonts w:asciiTheme="majorHAnsi" w:hAnsiTheme="majorHAnsi" w:cstheme="majorHAnsi"/>
          <w:b/>
          <w:bCs/>
          <w:iCs/>
        </w:rPr>
        <w:t xml:space="preserve">Learners of English as an Additional/Second Language. </w:t>
      </w:r>
      <w:r w:rsidRPr="005636E6">
        <w:rPr>
          <w:rFonts w:asciiTheme="majorHAnsi" w:hAnsiTheme="majorHAnsi" w:cstheme="majorHAnsi"/>
          <w:bCs/>
          <w:iCs/>
        </w:rPr>
        <w:t>If you are an English language learner, please be aware of several resources on campus that will support you with your language development and writing. These resources include: the Writing Center (</w:t>
      </w:r>
      <w:hyperlink r:id="rId34" w:history="1">
        <w:r w:rsidRPr="005636E6">
          <w:rPr>
            <w:rFonts w:asciiTheme="majorHAnsi" w:hAnsiTheme="majorHAnsi" w:cstheme="majorHAnsi"/>
            <w:bCs/>
            <w:iCs/>
          </w:rPr>
          <w:t>http://writingcenter.utah.edu/</w:t>
        </w:r>
      </w:hyperlink>
      <w:r>
        <w:rPr>
          <w:rFonts w:asciiTheme="majorHAnsi" w:hAnsiTheme="majorHAnsi" w:cstheme="majorHAnsi"/>
          <w:bCs/>
          <w:iCs/>
        </w:rPr>
        <w:t xml:space="preserve">); the English for Academic Success (EAS Program) </w:t>
      </w:r>
      <w:r w:rsidRPr="00D2732C">
        <w:rPr>
          <w:rFonts w:asciiTheme="majorHAnsi" w:hAnsiTheme="majorHAnsi" w:cstheme="majorHAnsi"/>
          <w:b/>
          <w:bCs/>
          <w:iCs/>
          <w:color w:val="5B9BD5" w:themeColor="accent1"/>
        </w:rPr>
        <w:t>http://linguistics.utah.edu/eas-program</w:t>
      </w:r>
      <w:r w:rsidRPr="005636E6">
        <w:rPr>
          <w:rFonts w:asciiTheme="majorHAnsi" w:hAnsiTheme="majorHAnsi" w:cstheme="majorHAnsi"/>
          <w:bCs/>
          <w:iCs/>
        </w:rPr>
        <w:t>; the English Language Institute (</w:t>
      </w:r>
      <w:hyperlink r:id="rId35" w:history="1">
        <w:r w:rsidRPr="005636E6">
          <w:rPr>
            <w:rFonts w:asciiTheme="majorHAnsi" w:hAnsiTheme="majorHAnsi" w:cstheme="majorHAnsi"/>
            <w:bCs/>
            <w:iCs/>
          </w:rPr>
          <w:t>http://continue.utah.edu/eli/</w:t>
        </w:r>
      </w:hyperlink>
      <w:r w:rsidRPr="005636E6">
        <w:rPr>
          <w:rFonts w:asciiTheme="majorHAnsi" w:hAnsiTheme="majorHAnsi" w:cstheme="majorHAnsi"/>
          <w:bCs/>
          <w:iCs/>
        </w:rPr>
        <w:t>). Please also let me know if you need any additional support in this class for any reason.</w:t>
      </w:r>
    </w:p>
    <w:p w14:paraId="0B90B568" w14:textId="77777777" w:rsidR="00D644A6" w:rsidRPr="00602020" w:rsidRDefault="00D644A6" w:rsidP="00D644A6">
      <w:pPr>
        <w:rPr>
          <w:rFonts w:asciiTheme="majorHAnsi" w:hAnsiTheme="majorHAnsi" w:cstheme="majorHAnsi"/>
          <w:b/>
        </w:rPr>
      </w:pPr>
    </w:p>
    <w:p w14:paraId="498C0B15" w14:textId="77777777" w:rsidR="00D644A6" w:rsidRPr="00602020" w:rsidRDefault="00D644A6" w:rsidP="00AA51A9">
      <w:pPr>
        <w:numPr>
          <w:ilvl w:val="0"/>
          <w:numId w:val="21"/>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djustRightInd w:val="0"/>
        <w:rPr>
          <w:rFonts w:asciiTheme="majorHAnsi" w:hAnsiTheme="majorHAnsi" w:cstheme="majorHAnsi"/>
          <w:b/>
          <w:bCs/>
          <w:iCs/>
        </w:rPr>
      </w:pPr>
      <w:r w:rsidRPr="00602020">
        <w:rPr>
          <w:rFonts w:asciiTheme="majorHAnsi" w:hAnsiTheme="majorHAnsi" w:cstheme="majorHAnsi"/>
          <w:b/>
        </w:rPr>
        <w:t>The Women’s Resource Center (WRC)</w:t>
      </w:r>
      <w:r w:rsidRPr="00602020">
        <w:rPr>
          <w:rFonts w:asciiTheme="majorHAnsi" w:hAnsiTheme="majorHAnsi" w:cstheme="majorHAnsi"/>
        </w:rPr>
        <w:t xml:space="preserve"> at the University of Utah serves as the central resource for educational and support services for women. Honoring the complexities of women’s identities, the WRC facilitates choices and changes through programs, counseling, and training grounded in a commitment to advance social justice and equality. For more information about what support they provide, a list of ongoing events, and links to other resources, view their website or contact:</w:t>
      </w:r>
    </w:p>
    <w:p w14:paraId="1C91F63A" w14:textId="77777777" w:rsidR="00D644A6" w:rsidRDefault="00D644A6" w:rsidP="00D644A6">
      <w:pPr>
        <w:pStyle w:val="NormalWeb"/>
        <w:rPr>
          <w:rFonts w:asciiTheme="majorHAnsi" w:hAnsiTheme="majorHAnsi" w:cstheme="majorHAnsi"/>
          <w:sz w:val="22"/>
          <w:szCs w:val="22"/>
        </w:rPr>
      </w:pPr>
      <w:r>
        <w:rPr>
          <w:rStyle w:val="Strong"/>
          <w:rFonts w:asciiTheme="majorHAnsi" w:hAnsiTheme="majorHAnsi" w:cstheme="majorHAnsi"/>
          <w:sz w:val="22"/>
          <w:szCs w:val="22"/>
        </w:rPr>
        <w:tab/>
      </w:r>
      <w:r w:rsidRPr="00602020">
        <w:rPr>
          <w:rStyle w:val="Strong"/>
          <w:rFonts w:asciiTheme="majorHAnsi" w:hAnsiTheme="majorHAnsi" w:cstheme="majorHAnsi"/>
          <w:sz w:val="22"/>
          <w:szCs w:val="22"/>
        </w:rPr>
        <w:t>Women's Resource Center</w:t>
      </w:r>
      <w:r w:rsidRPr="00602020">
        <w:rPr>
          <w:rFonts w:asciiTheme="majorHAnsi" w:hAnsiTheme="majorHAnsi" w:cstheme="majorHAnsi"/>
          <w:sz w:val="22"/>
          <w:szCs w:val="22"/>
        </w:rPr>
        <w:br/>
      </w:r>
      <w:r>
        <w:rPr>
          <w:rFonts w:asciiTheme="majorHAnsi" w:hAnsiTheme="majorHAnsi" w:cstheme="majorHAnsi"/>
          <w:sz w:val="22"/>
          <w:szCs w:val="22"/>
        </w:rPr>
        <w:tab/>
      </w:r>
      <w:r w:rsidRPr="00602020">
        <w:rPr>
          <w:rFonts w:asciiTheme="majorHAnsi" w:hAnsiTheme="majorHAnsi" w:cstheme="majorHAnsi"/>
          <w:sz w:val="22"/>
          <w:szCs w:val="22"/>
        </w:rPr>
        <w:t>801-581-8030</w:t>
      </w:r>
      <w:r w:rsidRPr="00602020">
        <w:rPr>
          <w:rFonts w:asciiTheme="majorHAnsi" w:hAnsiTheme="majorHAnsi" w:cstheme="majorHAnsi"/>
          <w:sz w:val="22"/>
          <w:szCs w:val="22"/>
        </w:rPr>
        <w:br/>
      </w:r>
      <w:r>
        <w:rPr>
          <w:rFonts w:asciiTheme="majorHAnsi" w:hAnsiTheme="majorHAnsi" w:cstheme="majorHAnsi"/>
          <w:sz w:val="22"/>
          <w:szCs w:val="22"/>
        </w:rPr>
        <w:tab/>
      </w:r>
      <w:hyperlink r:id="rId36" w:history="1">
        <w:r w:rsidRPr="00602020">
          <w:rPr>
            <w:rFonts w:asciiTheme="majorHAnsi" w:hAnsiTheme="majorHAnsi" w:cstheme="majorHAnsi"/>
            <w:sz w:val="22"/>
            <w:szCs w:val="22"/>
          </w:rPr>
          <w:t>womenscenter.utah.edu</w:t>
        </w:r>
      </w:hyperlink>
      <w:r w:rsidRPr="00602020">
        <w:rPr>
          <w:rFonts w:asciiTheme="majorHAnsi" w:hAnsiTheme="majorHAnsi" w:cstheme="majorHAnsi"/>
          <w:sz w:val="22"/>
          <w:szCs w:val="22"/>
        </w:rPr>
        <w:br/>
      </w:r>
      <w:r>
        <w:rPr>
          <w:rFonts w:asciiTheme="majorHAnsi" w:hAnsiTheme="majorHAnsi" w:cstheme="majorHAnsi"/>
          <w:sz w:val="22"/>
          <w:szCs w:val="22"/>
        </w:rPr>
        <w:tab/>
      </w:r>
      <w:r w:rsidRPr="00602020">
        <w:rPr>
          <w:rFonts w:asciiTheme="majorHAnsi" w:hAnsiTheme="majorHAnsi" w:cstheme="majorHAnsi"/>
          <w:sz w:val="22"/>
          <w:szCs w:val="22"/>
        </w:rPr>
        <w:t>411 Union Building</w:t>
      </w:r>
      <w:r w:rsidRPr="00602020">
        <w:rPr>
          <w:rFonts w:asciiTheme="majorHAnsi" w:hAnsiTheme="majorHAnsi" w:cstheme="majorHAnsi"/>
          <w:sz w:val="22"/>
          <w:szCs w:val="22"/>
        </w:rPr>
        <w:br/>
        <w:t>    </w:t>
      </w:r>
      <w:r>
        <w:rPr>
          <w:rFonts w:asciiTheme="majorHAnsi" w:hAnsiTheme="majorHAnsi" w:cstheme="majorHAnsi"/>
          <w:sz w:val="22"/>
          <w:szCs w:val="22"/>
        </w:rPr>
        <w:tab/>
      </w:r>
      <w:r w:rsidRPr="00602020">
        <w:rPr>
          <w:rFonts w:asciiTheme="majorHAnsi" w:hAnsiTheme="majorHAnsi" w:cstheme="majorHAnsi"/>
          <w:sz w:val="22"/>
          <w:szCs w:val="22"/>
        </w:rPr>
        <w:t>200 S. Central Campus Dr.</w:t>
      </w:r>
      <w:r w:rsidRPr="00602020">
        <w:rPr>
          <w:rFonts w:asciiTheme="majorHAnsi" w:hAnsiTheme="majorHAnsi" w:cstheme="majorHAnsi"/>
          <w:sz w:val="22"/>
          <w:szCs w:val="22"/>
        </w:rPr>
        <w:br/>
        <w:t>     </w:t>
      </w:r>
      <w:r>
        <w:rPr>
          <w:rFonts w:asciiTheme="majorHAnsi" w:hAnsiTheme="majorHAnsi" w:cstheme="majorHAnsi"/>
          <w:sz w:val="22"/>
          <w:szCs w:val="22"/>
        </w:rPr>
        <w:tab/>
      </w:r>
      <w:r w:rsidRPr="00602020">
        <w:rPr>
          <w:rFonts w:asciiTheme="majorHAnsi" w:hAnsiTheme="majorHAnsi" w:cstheme="majorHAnsi"/>
          <w:sz w:val="22"/>
          <w:szCs w:val="22"/>
        </w:rPr>
        <w:t>Salt Lake City, UT 84112</w:t>
      </w:r>
    </w:p>
    <w:p w14:paraId="269FE17E" w14:textId="77777777" w:rsidR="00D644A6" w:rsidRPr="00D2732C" w:rsidRDefault="00D644A6" w:rsidP="00AA51A9">
      <w:pPr>
        <w:pStyle w:val="NormalWeb"/>
        <w:numPr>
          <w:ilvl w:val="0"/>
          <w:numId w:val="21"/>
        </w:numPr>
        <w:shd w:val="clear" w:color="auto" w:fill="FFFFFF"/>
        <w:spacing w:before="180" w:beforeAutospacing="0" w:after="180" w:afterAutospacing="0"/>
        <w:rPr>
          <w:rFonts w:asciiTheme="majorHAnsi" w:hAnsiTheme="majorHAnsi" w:cstheme="majorHAnsi"/>
          <w:color w:val="2D3B45"/>
          <w:sz w:val="22"/>
          <w:szCs w:val="22"/>
        </w:rPr>
      </w:pPr>
      <w:r>
        <w:rPr>
          <w:rFonts w:asciiTheme="majorHAnsi" w:hAnsiTheme="majorHAnsi" w:cstheme="majorHAnsi"/>
          <w:b/>
          <w:sz w:val="22"/>
          <w:szCs w:val="22"/>
        </w:rPr>
        <w:t xml:space="preserve">Undocumented Students: </w:t>
      </w:r>
      <w:r w:rsidRPr="00D2732C">
        <w:rPr>
          <w:rFonts w:asciiTheme="majorHAnsi" w:hAnsiTheme="majorHAnsi" w:cstheme="majorHAnsi"/>
          <w:color w:val="2D3B45"/>
          <w:sz w:val="22"/>
          <w:szCs w:val="22"/>
        </w:rPr>
        <w:t>Immigration is a complex phenomenon with broad impact—those who are directly affected by it, as well as those who are indirectly affected by their relationships with family members, friends, and loved ones. If your immigration status presents obstacles that prevent you from engaging in specific activities or fulfilling specific course criteria, confidential arrangements may be requested from the Dream Center.</w:t>
      </w:r>
    </w:p>
    <w:p w14:paraId="5E9A711E" w14:textId="77777777" w:rsidR="00D644A6" w:rsidRPr="00D2732C" w:rsidRDefault="00D644A6" w:rsidP="00D644A6">
      <w:pPr>
        <w:pStyle w:val="NormalWeb"/>
        <w:shd w:val="clear" w:color="auto" w:fill="FFFFFF"/>
        <w:spacing w:before="180" w:beforeAutospacing="0" w:after="180" w:afterAutospacing="0"/>
        <w:rPr>
          <w:rFonts w:asciiTheme="majorHAnsi" w:hAnsiTheme="majorHAnsi" w:cstheme="majorHAnsi"/>
          <w:color w:val="2D3B45"/>
          <w:sz w:val="22"/>
          <w:szCs w:val="22"/>
        </w:rPr>
      </w:pPr>
      <w:r>
        <w:rPr>
          <w:rStyle w:val="Strong"/>
          <w:rFonts w:asciiTheme="majorHAnsi" w:hAnsiTheme="majorHAnsi" w:cstheme="majorHAnsi"/>
          <w:color w:val="2D3B45"/>
          <w:sz w:val="22"/>
          <w:szCs w:val="22"/>
        </w:rPr>
        <w:tab/>
      </w:r>
      <w:r w:rsidRPr="00D2732C">
        <w:rPr>
          <w:rStyle w:val="Strong"/>
          <w:rFonts w:asciiTheme="majorHAnsi" w:hAnsiTheme="majorHAnsi" w:cstheme="majorHAnsi"/>
          <w:color w:val="2D3B45"/>
          <w:sz w:val="22"/>
          <w:szCs w:val="22"/>
        </w:rPr>
        <w:t xml:space="preserve">Arrangements with the Dream Center will not jeopardize your student status, your financial aid, or any other </w:t>
      </w:r>
      <w:r>
        <w:rPr>
          <w:rStyle w:val="Strong"/>
          <w:rFonts w:asciiTheme="majorHAnsi" w:hAnsiTheme="majorHAnsi" w:cstheme="majorHAnsi"/>
          <w:color w:val="2D3B45"/>
          <w:sz w:val="22"/>
          <w:szCs w:val="22"/>
        </w:rPr>
        <w:tab/>
      </w:r>
      <w:r w:rsidRPr="00D2732C">
        <w:rPr>
          <w:rStyle w:val="Strong"/>
          <w:rFonts w:asciiTheme="majorHAnsi" w:hAnsiTheme="majorHAnsi" w:cstheme="majorHAnsi"/>
          <w:color w:val="2D3B45"/>
          <w:sz w:val="22"/>
          <w:szCs w:val="22"/>
        </w:rPr>
        <w:t>part of your residence.</w:t>
      </w:r>
      <w:r w:rsidRPr="00D2732C">
        <w:rPr>
          <w:rFonts w:asciiTheme="majorHAnsi" w:hAnsiTheme="majorHAnsi" w:cstheme="majorHAnsi"/>
          <w:color w:val="2D3B45"/>
          <w:sz w:val="22"/>
          <w:szCs w:val="22"/>
        </w:rPr>
        <w:t xml:space="preserve"> The Dream Center offers a wide range of resources to support undocumented students </w:t>
      </w:r>
      <w:r>
        <w:rPr>
          <w:rFonts w:asciiTheme="majorHAnsi" w:hAnsiTheme="majorHAnsi" w:cstheme="majorHAnsi"/>
          <w:color w:val="2D3B45"/>
          <w:sz w:val="22"/>
          <w:szCs w:val="22"/>
        </w:rPr>
        <w:tab/>
      </w:r>
      <w:r w:rsidRPr="00D2732C">
        <w:rPr>
          <w:rFonts w:asciiTheme="majorHAnsi" w:hAnsiTheme="majorHAnsi" w:cstheme="majorHAnsi"/>
          <w:color w:val="2D3B45"/>
          <w:sz w:val="22"/>
          <w:szCs w:val="22"/>
        </w:rPr>
        <w:t>(with and without DACA) as well as students from mixed-status families.</w:t>
      </w:r>
    </w:p>
    <w:p w14:paraId="65F27DA3" w14:textId="77777777" w:rsidR="00D644A6" w:rsidRPr="00D2732C" w:rsidRDefault="00D644A6" w:rsidP="00D644A6">
      <w:pPr>
        <w:pStyle w:val="NormalWeb"/>
        <w:shd w:val="clear" w:color="auto" w:fill="FFFFFF"/>
        <w:spacing w:before="180" w:beforeAutospacing="0" w:after="180" w:afterAutospacing="0"/>
        <w:rPr>
          <w:rFonts w:asciiTheme="majorHAnsi" w:hAnsiTheme="majorHAnsi" w:cstheme="majorHAnsi"/>
          <w:color w:val="2D3B45"/>
          <w:sz w:val="22"/>
          <w:szCs w:val="22"/>
        </w:rPr>
      </w:pPr>
      <w:r>
        <w:rPr>
          <w:rFonts w:asciiTheme="majorHAnsi" w:hAnsiTheme="majorHAnsi" w:cstheme="majorHAnsi"/>
          <w:color w:val="2D3B45"/>
          <w:sz w:val="22"/>
          <w:szCs w:val="22"/>
        </w:rPr>
        <w:tab/>
      </w:r>
      <w:r w:rsidRPr="00D2732C">
        <w:rPr>
          <w:rFonts w:asciiTheme="majorHAnsi" w:hAnsiTheme="majorHAnsi" w:cstheme="majorHAnsi"/>
          <w:color w:val="2D3B45"/>
          <w:sz w:val="22"/>
          <w:szCs w:val="22"/>
        </w:rPr>
        <w:t xml:space="preserve">For more information about what support they provide and links to other resources, view their website or </w:t>
      </w:r>
      <w:r>
        <w:rPr>
          <w:rFonts w:asciiTheme="majorHAnsi" w:hAnsiTheme="majorHAnsi" w:cstheme="majorHAnsi"/>
          <w:color w:val="2D3B45"/>
          <w:sz w:val="22"/>
          <w:szCs w:val="22"/>
        </w:rPr>
        <w:tab/>
      </w:r>
      <w:r w:rsidRPr="00D2732C">
        <w:rPr>
          <w:rFonts w:asciiTheme="majorHAnsi" w:hAnsiTheme="majorHAnsi" w:cstheme="majorHAnsi"/>
          <w:color w:val="2D3B45"/>
          <w:sz w:val="22"/>
          <w:szCs w:val="22"/>
        </w:rPr>
        <w:t>contact:</w:t>
      </w:r>
    </w:p>
    <w:p w14:paraId="22CACC14" w14:textId="77777777" w:rsidR="00AA51A9" w:rsidRPr="00047034" w:rsidRDefault="00D644A6" w:rsidP="00D644A6">
      <w:pPr>
        <w:pStyle w:val="NormalWeb"/>
        <w:shd w:val="clear" w:color="auto" w:fill="FFFFFF"/>
        <w:spacing w:before="0" w:beforeAutospacing="0" w:after="0" w:afterAutospacing="0"/>
        <w:rPr>
          <w:rFonts w:asciiTheme="majorHAnsi" w:hAnsiTheme="majorHAnsi" w:cstheme="majorHAnsi"/>
          <w:color w:val="2D3B45"/>
          <w:sz w:val="22"/>
          <w:szCs w:val="22"/>
        </w:rPr>
      </w:pPr>
      <w:r>
        <w:rPr>
          <w:rStyle w:val="Strong"/>
          <w:rFonts w:asciiTheme="majorHAnsi" w:hAnsiTheme="majorHAnsi" w:cstheme="majorHAnsi"/>
          <w:color w:val="2D3B45"/>
          <w:sz w:val="22"/>
          <w:szCs w:val="22"/>
        </w:rPr>
        <w:tab/>
      </w:r>
      <w:r w:rsidRPr="00D2732C">
        <w:rPr>
          <w:rStyle w:val="Strong"/>
          <w:rFonts w:asciiTheme="majorHAnsi" w:hAnsiTheme="majorHAnsi" w:cstheme="majorHAnsi"/>
          <w:color w:val="2D3B45"/>
          <w:sz w:val="22"/>
          <w:szCs w:val="22"/>
        </w:rPr>
        <w:t>Dream Center</w:t>
      </w:r>
      <w:r w:rsidRPr="00D2732C">
        <w:rPr>
          <w:rFonts w:asciiTheme="majorHAnsi" w:hAnsiTheme="majorHAnsi" w:cstheme="majorHAnsi"/>
          <w:b/>
          <w:bCs/>
          <w:color w:val="2D3B45"/>
          <w:sz w:val="22"/>
          <w:szCs w:val="22"/>
        </w:rPr>
        <w:br/>
      </w:r>
      <w:r w:rsidRPr="00D2732C">
        <w:rPr>
          <w:rFonts w:asciiTheme="majorHAnsi" w:hAnsiTheme="majorHAnsi" w:cstheme="majorHAnsi"/>
          <w:color w:val="2D3B45"/>
          <w:sz w:val="22"/>
          <w:szCs w:val="22"/>
        </w:rPr>
        <w:t> </w:t>
      </w:r>
      <w:r>
        <w:rPr>
          <w:rFonts w:asciiTheme="majorHAnsi" w:hAnsiTheme="majorHAnsi" w:cstheme="majorHAnsi"/>
          <w:color w:val="2D3B45"/>
          <w:sz w:val="22"/>
          <w:szCs w:val="22"/>
        </w:rPr>
        <w:tab/>
      </w:r>
      <w:r w:rsidRPr="00D2732C">
        <w:rPr>
          <w:rFonts w:asciiTheme="majorHAnsi" w:hAnsiTheme="majorHAnsi" w:cstheme="majorHAnsi"/>
          <w:color w:val="2D3B45"/>
          <w:sz w:val="22"/>
          <w:szCs w:val="22"/>
        </w:rPr>
        <w:t>801-213-3697</w:t>
      </w:r>
      <w:r w:rsidRPr="00D2732C">
        <w:rPr>
          <w:rFonts w:asciiTheme="majorHAnsi" w:hAnsiTheme="majorHAnsi" w:cstheme="majorHAnsi"/>
          <w:color w:val="2D3B45"/>
          <w:sz w:val="22"/>
          <w:szCs w:val="22"/>
        </w:rPr>
        <w:br/>
        <w:t> </w:t>
      </w:r>
      <w:r>
        <w:rPr>
          <w:rFonts w:asciiTheme="majorHAnsi" w:hAnsiTheme="majorHAnsi" w:cstheme="majorHAnsi"/>
          <w:color w:val="2D3B45"/>
          <w:sz w:val="22"/>
          <w:szCs w:val="22"/>
        </w:rPr>
        <w:tab/>
      </w:r>
      <w:r w:rsidRPr="00D2732C">
        <w:rPr>
          <w:rFonts w:asciiTheme="majorHAnsi" w:hAnsiTheme="majorHAnsi" w:cstheme="majorHAnsi"/>
          <w:color w:val="2D3B45"/>
          <w:sz w:val="22"/>
          <w:szCs w:val="22"/>
        </w:rPr>
        <w:t>dream.utah.edu</w:t>
      </w:r>
      <w:r w:rsidRPr="00D2732C">
        <w:rPr>
          <w:rFonts w:asciiTheme="majorHAnsi" w:hAnsiTheme="majorHAnsi" w:cstheme="majorHAnsi"/>
          <w:color w:val="2D3B45"/>
          <w:sz w:val="22"/>
          <w:szCs w:val="22"/>
        </w:rPr>
        <w:br/>
        <w:t> </w:t>
      </w:r>
      <w:r>
        <w:rPr>
          <w:rFonts w:asciiTheme="majorHAnsi" w:hAnsiTheme="majorHAnsi" w:cstheme="majorHAnsi"/>
          <w:color w:val="2D3B45"/>
          <w:sz w:val="22"/>
          <w:szCs w:val="22"/>
        </w:rPr>
        <w:tab/>
      </w:r>
      <w:r w:rsidRPr="00D2732C">
        <w:rPr>
          <w:rFonts w:asciiTheme="majorHAnsi" w:hAnsiTheme="majorHAnsi" w:cstheme="majorHAnsi"/>
          <w:color w:val="2D3B45"/>
          <w:sz w:val="22"/>
          <w:szCs w:val="22"/>
        </w:rPr>
        <w:t>1120 Annex (Wing B)</w:t>
      </w:r>
      <w:r w:rsidRPr="00D2732C">
        <w:rPr>
          <w:rFonts w:asciiTheme="majorHAnsi" w:hAnsiTheme="majorHAnsi" w:cstheme="majorHAnsi"/>
          <w:color w:val="2D3B45"/>
          <w:sz w:val="22"/>
          <w:szCs w:val="22"/>
        </w:rPr>
        <w:br/>
        <w:t>     </w:t>
      </w:r>
      <w:r>
        <w:rPr>
          <w:rFonts w:asciiTheme="majorHAnsi" w:hAnsiTheme="majorHAnsi" w:cstheme="majorHAnsi"/>
          <w:color w:val="2D3B45"/>
          <w:sz w:val="22"/>
          <w:szCs w:val="22"/>
        </w:rPr>
        <w:tab/>
      </w:r>
      <w:r w:rsidRPr="00D2732C">
        <w:rPr>
          <w:rFonts w:asciiTheme="majorHAnsi" w:hAnsiTheme="majorHAnsi" w:cstheme="majorHAnsi"/>
          <w:color w:val="2D3B45"/>
          <w:sz w:val="22"/>
          <w:szCs w:val="22"/>
        </w:rPr>
        <w:t>1901 E. S. Campus Dr.</w:t>
      </w:r>
      <w:r w:rsidRPr="00D2732C">
        <w:rPr>
          <w:rFonts w:asciiTheme="majorHAnsi" w:hAnsiTheme="majorHAnsi" w:cstheme="majorHAnsi"/>
          <w:color w:val="2D3B45"/>
          <w:sz w:val="22"/>
          <w:szCs w:val="22"/>
        </w:rPr>
        <w:br/>
        <w:t>     </w:t>
      </w:r>
      <w:r>
        <w:rPr>
          <w:rFonts w:asciiTheme="majorHAnsi" w:hAnsiTheme="majorHAnsi" w:cstheme="majorHAnsi"/>
          <w:color w:val="2D3B45"/>
          <w:sz w:val="22"/>
          <w:szCs w:val="22"/>
        </w:rPr>
        <w:tab/>
      </w:r>
      <w:r w:rsidRPr="00D2732C">
        <w:rPr>
          <w:rFonts w:asciiTheme="majorHAnsi" w:hAnsiTheme="majorHAnsi" w:cstheme="majorHAnsi"/>
          <w:color w:val="2D3B45"/>
          <w:sz w:val="22"/>
          <w:szCs w:val="22"/>
        </w:rPr>
        <w:t>Salt Lake City, UT 84112</w:t>
      </w:r>
    </w:p>
    <w:p w14:paraId="5903EA64" w14:textId="77777777" w:rsidR="00D644A6" w:rsidRPr="00A1793B" w:rsidRDefault="00D644A6" w:rsidP="00AA51A9">
      <w:pPr>
        <w:pStyle w:val="Heading4"/>
        <w:keepNext w:val="0"/>
        <w:keepLines w:val="0"/>
        <w:widowControl/>
        <w:numPr>
          <w:ilvl w:val="0"/>
          <w:numId w:val="21"/>
        </w:numPr>
        <w:autoSpaceDE/>
        <w:autoSpaceDN/>
        <w:spacing w:before="100" w:beforeAutospacing="1" w:after="100" w:afterAutospacing="1"/>
        <w:rPr>
          <w:rFonts w:cstheme="majorHAnsi"/>
          <w:b/>
          <w:i w:val="0"/>
          <w:color w:val="auto"/>
        </w:rPr>
      </w:pPr>
      <w:r w:rsidRPr="00A1793B">
        <w:rPr>
          <w:rStyle w:val="Strong"/>
          <w:rFonts w:cstheme="majorHAnsi"/>
          <w:i w:val="0"/>
          <w:color w:val="auto"/>
        </w:rPr>
        <w:t xml:space="preserve">Inclusivity at the U: </w:t>
      </w:r>
      <w:r w:rsidRPr="00A1793B">
        <w:rPr>
          <w:rFonts w:cstheme="majorHAnsi"/>
          <w:i w:val="0"/>
          <w:color w:val="auto"/>
        </w:rPr>
        <w:t>The Office for Inclusive Excellence is here to engage, support, and advance an environment fostering the values of respect, diversity, equity, inclusivity, and academic excellence for students in our increasingly global campus community. They also handle reports of bias in the classroom as outlined below:</w:t>
      </w:r>
    </w:p>
    <w:p w14:paraId="0643D0FA" w14:textId="77777777" w:rsidR="00D644A6" w:rsidRPr="0011586B" w:rsidRDefault="00D644A6" w:rsidP="00D644A6">
      <w:pPr>
        <w:pStyle w:val="NormalWeb"/>
        <w:rPr>
          <w:rFonts w:asciiTheme="majorHAnsi" w:hAnsiTheme="majorHAnsi" w:cstheme="majorHAnsi"/>
          <w:i/>
          <w:sz w:val="22"/>
          <w:szCs w:val="22"/>
        </w:rPr>
      </w:pPr>
      <w:r w:rsidRPr="0011586B">
        <w:rPr>
          <w:rStyle w:val="Emphasis"/>
          <w:rFonts w:asciiTheme="majorHAnsi" w:hAnsiTheme="majorHAnsi" w:cstheme="majorHAnsi"/>
          <w:i w:val="0"/>
          <w:sz w:val="22"/>
          <w:szCs w:val="22"/>
        </w:rPr>
        <w:tab/>
        <w:t xml:space="preserve">Bias or hate incidents consist of speech, conduct, or some other form of expression or action that is motivated </w:t>
      </w:r>
      <w:r>
        <w:rPr>
          <w:rStyle w:val="Emphasis"/>
          <w:rFonts w:asciiTheme="majorHAnsi" w:hAnsiTheme="majorHAnsi" w:cstheme="majorHAnsi"/>
          <w:i w:val="0"/>
          <w:sz w:val="22"/>
          <w:szCs w:val="22"/>
        </w:rPr>
        <w:tab/>
      </w:r>
      <w:r w:rsidRPr="0011586B">
        <w:rPr>
          <w:rStyle w:val="Emphasis"/>
          <w:rFonts w:asciiTheme="majorHAnsi" w:hAnsiTheme="majorHAnsi" w:cstheme="majorHAnsi"/>
          <w:i w:val="0"/>
          <w:sz w:val="22"/>
          <w:szCs w:val="22"/>
        </w:rPr>
        <w:t xml:space="preserve">wholly or in part by prejudice or bias whose impact discriminates, demeans, embarrasses, assigns stereotypes, </w:t>
      </w:r>
      <w:r>
        <w:rPr>
          <w:rStyle w:val="Emphasis"/>
          <w:rFonts w:asciiTheme="majorHAnsi" w:hAnsiTheme="majorHAnsi" w:cstheme="majorHAnsi"/>
          <w:i w:val="0"/>
          <w:sz w:val="22"/>
          <w:szCs w:val="22"/>
        </w:rPr>
        <w:lastRenderedPageBreak/>
        <w:tab/>
      </w:r>
      <w:r w:rsidRPr="0011586B">
        <w:rPr>
          <w:rStyle w:val="Emphasis"/>
          <w:rFonts w:asciiTheme="majorHAnsi" w:hAnsiTheme="majorHAnsi" w:cstheme="majorHAnsi"/>
          <w:i w:val="0"/>
          <w:sz w:val="22"/>
          <w:szCs w:val="22"/>
        </w:rPr>
        <w:t xml:space="preserve">harasses, or excludes individuals because of their race, color, ethnicity, national origin, language, sex, size, </w:t>
      </w:r>
      <w:r>
        <w:rPr>
          <w:rStyle w:val="Emphasis"/>
          <w:rFonts w:asciiTheme="majorHAnsi" w:hAnsiTheme="majorHAnsi" w:cstheme="majorHAnsi"/>
          <w:i w:val="0"/>
          <w:sz w:val="22"/>
          <w:szCs w:val="22"/>
        </w:rPr>
        <w:tab/>
      </w:r>
      <w:r w:rsidRPr="0011586B">
        <w:rPr>
          <w:rStyle w:val="Emphasis"/>
          <w:rFonts w:asciiTheme="majorHAnsi" w:hAnsiTheme="majorHAnsi" w:cstheme="majorHAnsi"/>
          <w:i w:val="0"/>
          <w:sz w:val="22"/>
          <w:szCs w:val="22"/>
        </w:rPr>
        <w:t>gender identity or expression, sexual orientation, disability, age, or religion.</w:t>
      </w:r>
    </w:p>
    <w:p w14:paraId="72B4C7B5" w14:textId="77777777" w:rsidR="00D644A6" w:rsidRPr="00602020" w:rsidRDefault="00D644A6" w:rsidP="00D644A6">
      <w:pPr>
        <w:pStyle w:val="NormalWeb"/>
        <w:rPr>
          <w:rFonts w:asciiTheme="majorHAnsi" w:hAnsiTheme="majorHAnsi" w:cstheme="majorHAnsi"/>
          <w:sz w:val="22"/>
          <w:szCs w:val="22"/>
        </w:rPr>
      </w:pPr>
      <w:r>
        <w:rPr>
          <w:rFonts w:asciiTheme="majorHAnsi" w:hAnsiTheme="majorHAnsi" w:cstheme="majorHAnsi"/>
          <w:sz w:val="22"/>
          <w:szCs w:val="22"/>
        </w:rPr>
        <w:tab/>
      </w:r>
      <w:r w:rsidRPr="00602020">
        <w:rPr>
          <w:rFonts w:asciiTheme="majorHAnsi" w:hAnsiTheme="majorHAnsi" w:cstheme="majorHAnsi"/>
          <w:sz w:val="22"/>
          <w:szCs w:val="22"/>
        </w:rPr>
        <w:t xml:space="preserve">For more information about what support they provide and links to other resources, or to report </w:t>
      </w:r>
      <w:r>
        <w:rPr>
          <w:rFonts w:asciiTheme="majorHAnsi" w:hAnsiTheme="majorHAnsi" w:cstheme="majorHAnsi"/>
          <w:sz w:val="22"/>
          <w:szCs w:val="22"/>
        </w:rPr>
        <w:tab/>
      </w:r>
      <w:r w:rsidRPr="00602020">
        <w:rPr>
          <w:rFonts w:asciiTheme="majorHAnsi" w:hAnsiTheme="majorHAnsi" w:cstheme="majorHAnsi"/>
          <w:sz w:val="22"/>
          <w:szCs w:val="22"/>
        </w:rPr>
        <w:t xml:space="preserve">a bias </w:t>
      </w:r>
      <w:r>
        <w:rPr>
          <w:rFonts w:asciiTheme="majorHAnsi" w:hAnsiTheme="majorHAnsi" w:cstheme="majorHAnsi"/>
          <w:sz w:val="22"/>
          <w:szCs w:val="22"/>
        </w:rPr>
        <w:tab/>
      </w:r>
      <w:r w:rsidRPr="00602020">
        <w:rPr>
          <w:rFonts w:asciiTheme="majorHAnsi" w:hAnsiTheme="majorHAnsi" w:cstheme="majorHAnsi"/>
          <w:sz w:val="22"/>
          <w:szCs w:val="22"/>
        </w:rPr>
        <w:t>incident, view their website or contact:</w:t>
      </w:r>
    </w:p>
    <w:p w14:paraId="1C5E5022" w14:textId="77777777" w:rsidR="00D644A6" w:rsidRPr="00602020" w:rsidRDefault="00D644A6" w:rsidP="00D644A6">
      <w:pPr>
        <w:pStyle w:val="NormalWeb"/>
        <w:rPr>
          <w:rFonts w:asciiTheme="majorHAnsi" w:hAnsiTheme="majorHAnsi" w:cstheme="majorHAnsi"/>
          <w:sz w:val="22"/>
          <w:szCs w:val="22"/>
        </w:rPr>
      </w:pPr>
      <w:r>
        <w:rPr>
          <w:rStyle w:val="Strong"/>
          <w:rFonts w:asciiTheme="majorHAnsi" w:hAnsiTheme="majorHAnsi" w:cstheme="majorHAnsi"/>
          <w:sz w:val="22"/>
          <w:szCs w:val="22"/>
        </w:rPr>
        <w:tab/>
      </w:r>
      <w:r w:rsidRPr="00602020">
        <w:rPr>
          <w:rStyle w:val="Strong"/>
          <w:rFonts w:asciiTheme="majorHAnsi" w:hAnsiTheme="majorHAnsi" w:cstheme="majorHAnsi"/>
          <w:sz w:val="22"/>
          <w:szCs w:val="22"/>
        </w:rPr>
        <w:t>Office for Inclusive Excellence</w:t>
      </w:r>
      <w:r w:rsidRPr="00602020">
        <w:rPr>
          <w:rFonts w:asciiTheme="majorHAnsi" w:hAnsiTheme="majorHAnsi" w:cstheme="majorHAnsi"/>
          <w:b/>
          <w:bCs/>
          <w:sz w:val="22"/>
          <w:szCs w:val="22"/>
        </w:rPr>
        <w:br/>
      </w:r>
      <w:r>
        <w:rPr>
          <w:rFonts w:asciiTheme="majorHAnsi" w:hAnsiTheme="majorHAnsi" w:cstheme="majorHAnsi"/>
          <w:sz w:val="22"/>
          <w:szCs w:val="22"/>
        </w:rPr>
        <w:tab/>
      </w:r>
      <w:r w:rsidRPr="00602020">
        <w:rPr>
          <w:rFonts w:asciiTheme="majorHAnsi" w:hAnsiTheme="majorHAnsi" w:cstheme="majorHAnsi"/>
          <w:sz w:val="22"/>
          <w:szCs w:val="22"/>
        </w:rPr>
        <w:t>801-581-4600</w:t>
      </w:r>
      <w:r w:rsidRPr="00602020">
        <w:rPr>
          <w:rFonts w:asciiTheme="majorHAnsi" w:hAnsiTheme="majorHAnsi" w:cstheme="majorHAnsi"/>
          <w:sz w:val="22"/>
          <w:szCs w:val="22"/>
        </w:rPr>
        <w:br/>
      </w:r>
      <w:r>
        <w:rPr>
          <w:rFonts w:asciiTheme="majorHAnsi" w:hAnsiTheme="majorHAnsi" w:cstheme="majorHAnsi"/>
          <w:sz w:val="22"/>
          <w:szCs w:val="22"/>
        </w:rPr>
        <w:tab/>
      </w:r>
      <w:hyperlink r:id="rId37" w:history="1">
        <w:r w:rsidRPr="00602020">
          <w:rPr>
            <w:rFonts w:asciiTheme="majorHAnsi" w:hAnsiTheme="majorHAnsi" w:cstheme="majorHAnsi"/>
            <w:sz w:val="22"/>
            <w:szCs w:val="22"/>
          </w:rPr>
          <w:t>inclusive-excellence.utah.edu</w:t>
        </w:r>
      </w:hyperlink>
      <w:hyperlink r:id="rId38" w:tgtFrame="_blank" w:history="1">
        <w:r w:rsidRPr="00602020">
          <w:rPr>
            <w:rStyle w:val="screenreader-only"/>
            <w:rFonts w:asciiTheme="majorHAnsi" w:hAnsiTheme="majorHAnsi" w:cstheme="majorHAnsi"/>
            <w:color w:val="0000FF"/>
            <w:sz w:val="22"/>
            <w:szCs w:val="22"/>
            <w:u w:val="single"/>
          </w:rPr>
          <w:t> (Links to an external site.)</w:t>
        </w:r>
      </w:hyperlink>
      <w:r w:rsidRPr="00602020">
        <w:rPr>
          <w:rFonts w:asciiTheme="majorHAnsi" w:hAnsiTheme="majorHAnsi" w:cstheme="majorHAnsi"/>
          <w:sz w:val="22"/>
          <w:szCs w:val="22"/>
        </w:rPr>
        <w:br/>
      </w:r>
      <w:r>
        <w:rPr>
          <w:rFonts w:asciiTheme="majorHAnsi" w:hAnsiTheme="majorHAnsi" w:cstheme="majorHAnsi"/>
          <w:sz w:val="22"/>
          <w:szCs w:val="22"/>
        </w:rPr>
        <w:tab/>
      </w:r>
      <w:r w:rsidRPr="00602020">
        <w:rPr>
          <w:rFonts w:asciiTheme="majorHAnsi" w:hAnsiTheme="majorHAnsi" w:cstheme="majorHAnsi"/>
          <w:sz w:val="22"/>
          <w:szCs w:val="22"/>
        </w:rPr>
        <w:t>170 Annex (Wing D)</w:t>
      </w:r>
      <w:r w:rsidRPr="00602020">
        <w:rPr>
          <w:rFonts w:asciiTheme="majorHAnsi" w:hAnsiTheme="majorHAnsi" w:cstheme="majorHAnsi"/>
          <w:sz w:val="22"/>
          <w:szCs w:val="22"/>
        </w:rPr>
        <w:br/>
        <w:t>   </w:t>
      </w:r>
      <w:r>
        <w:rPr>
          <w:rFonts w:asciiTheme="majorHAnsi" w:hAnsiTheme="majorHAnsi" w:cstheme="majorHAnsi"/>
          <w:sz w:val="22"/>
          <w:szCs w:val="22"/>
        </w:rPr>
        <w:tab/>
      </w:r>
      <w:r w:rsidRPr="00602020">
        <w:rPr>
          <w:rFonts w:asciiTheme="majorHAnsi" w:hAnsiTheme="majorHAnsi" w:cstheme="majorHAnsi"/>
          <w:sz w:val="22"/>
          <w:szCs w:val="22"/>
        </w:rPr>
        <w:t>1901 E. S. Campus Dr.</w:t>
      </w:r>
      <w:r w:rsidRPr="00602020">
        <w:rPr>
          <w:rFonts w:asciiTheme="majorHAnsi" w:hAnsiTheme="majorHAnsi" w:cstheme="majorHAnsi"/>
          <w:sz w:val="22"/>
          <w:szCs w:val="22"/>
        </w:rPr>
        <w:br/>
        <w:t>     </w:t>
      </w:r>
      <w:r>
        <w:rPr>
          <w:rFonts w:asciiTheme="majorHAnsi" w:hAnsiTheme="majorHAnsi" w:cstheme="majorHAnsi"/>
          <w:sz w:val="22"/>
          <w:szCs w:val="22"/>
        </w:rPr>
        <w:tab/>
      </w:r>
      <w:r w:rsidRPr="00602020">
        <w:rPr>
          <w:rFonts w:asciiTheme="majorHAnsi" w:hAnsiTheme="majorHAnsi" w:cstheme="majorHAnsi"/>
          <w:sz w:val="22"/>
          <w:szCs w:val="22"/>
        </w:rPr>
        <w:t>Salt Lake City, UT 84112</w:t>
      </w:r>
    </w:p>
    <w:p w14:paraId="6934F90C" w14:textId="77777777" w:rsidR="00D644A6" w:rsidRPr="00602020" w:rsidRDefault="00D644A6" w:rsidP="00AA51A9">
      <w:pPr>
        <w:pStyle w:val="Heading4"/>
        <w:keepNext w:val="0"/>
        <w:keepLines w:val="0"/>
        <w:widowControl/>
        <w:numPr>
          <w:ilvl w:val="0"/>
          <w:numId w:val="21"/>
        </w:numPr>
        <w:autoSpaceDE/>
        <w:autoSpaceDN/>
        <w:spacing w:before="100" w:beforeAutospacing="1" w:after="100" w:afterAutospacing="1"/>
        <w:rPr>
          <w:rFonts w:cstheme="majorHAnsi"/>
        </w:rPr>
      </w:pPr>
      <w:r w:rsidRPr="00602020">
        <w:rPr>
          <w:rStyle w:val="Strong"/>
          <w:rFonts w:cstheme="majorHAnsi"/>
        </w:rPr>
        <w:t>Other Student Groups at the U</w:t>
      </w:r>
    </w:p>
    <w:p w14:paraId="30433340" w14:textId="77777777" w:rsidR="00D644A6" w:rsidRPr="00602020" w:rsidRDefault="00D644A6" w:rsidP="00D644A6">
      <w:pPr>
        <w:pStyle w:val="NormalWeb"/>
        <w:rPr>
          <w:rFonts w:asciiTheme="majorHAnsi" w:hAnsiTheme="majorHAnsi" w:cstheme="majorHAnsi"/>
          <w:sz w:val="22"/>
          <w:szCs w:val="22"/>
        </w:rPr>
      </w:pPr>
      <w:r>
        <w:rPr>
          <w:rFonts w:asciiTheme="majorHAnsi" w:hAnsiTheme="majorHAnsi" w:cstheme="majorHAnsi"/>
          <w:sz w:val="22"/>
          <w:szCs w:val="22"/>
        </w:rPr>
        <w:tab/>
      </w:r>
      <w:r w:rsidRPr="00602020">
        <w:rPr>
          <w:rFonts w:asciiTheme="majorHAnsi" w:hAnsiTheme="majorHAnsi" w:cstheme="majorHAnsi"/>
          <w:sz w:val="22"/>
          <w:szCs w:val="22"/>
        </w:rPr>
        <w:t>To learn more about some of the other resource groups available at the U, check out:</w:t>
      </w:r>
    </w:p>
    <w:p w14:paraId="1D11FBB0" w14:textId="77777777" w:rsidR="00D644A6" w:rsidRPr="00602020" w:rsidRDefault="00D644A6" w:rsidP="00D644A6">
      <w:pPr>
        <w:pStyle w:val="NormalWeb"/>
        <w:rPr>
          <w:rFonts w:asciiTheme="majorHAnsi" w:hAnsiTheme="majorHAnsi" w:cstheme="majorHAnsi"/>
          <w:sz w:val="22"/>
          <w:szCs w:val="22"/>
        </w:rPr>
      </w:pPr>
      <w:r>
        <w:rPr>
          <w:rFonts w:asciiTheme="majorHAnsi" w:hAnsiTheme="majorHAnsi" w:cstheme="majorHAnsi"/>
          <w:sz w:val="22"/>
          <w:szCs w:val="22"/>
        </w:rPr>
        <w:tab/>
      </w:r>
      <w:hyperlink r:id="rId39" w:tgtFrame="_blank" w:history="1">
        <w:r w:rsidRPr="00602020">
          <w:rPr>
            <w:rFonts w:asciiTheme="majorHAnsi" w:hAnsiTheme="majorHAnsi" w:cstheme="majorHAnsi"/>
            <w:sz w:val="22"/>
            <w:szCs w:val="22"/>
          </w:rPr>
          <w:t>getinvolved.utah.edu/</w:t>
        </w:r>
      </w:hyperlink>
    </w:p>
    <w:p w14:paraId="55F155D2" w14:textId="77777777" w:rsidR="00D644A6" w:rsidRDefault="00D644A6" w:rsidP="00D644A6">
      <w:pPr>
        <w:widowControl/>
        <w:autoSpaceDE/>
        <w:autoSpaceDN/>
        <w:spacing w:after="160" w:line="259" w:lineRule="auto"/>
        <w:rPr>
          <w:b/>
        </w:rPr>
      </w:pPr>
      <w:r w:rsidRPr="00602020">
        <w:rPr>
          <w:rFonts w:asciiTheme="majorHAnsi" w:hAnsiTheme="majorHAnsi" w:cstheme="majorHAnsi"/>
        </w:rPr>
        <w:t> </w:t>
      </w:r>
      <w:r>
        <w:rPr>
          <w:rFonts w:asciiTheme="majorHAnsi" w:hAnsiTheme="majorHAnsi" w:cstheme="majorHAnsi"/>
        </w:rPr>
        <w:tab/>
      </w:r>
      <w:hyperlink r:id="rId40" w:history="1">
        <w:r w:rsidRPr="00602020">
          <w:rPr>
            <w:rFonts w:asciiTheme="majorHAnsi" w:hAnsiTheme="majorHAnsi" w:cstheme="majorHAnsi"/>
          </w:rPr>
          <w:t>studentsuccess.utah.edu/resources/student-support</w:t>
        </w:r>
      </w:hyperlink>
      <w:r>
        <w:rPr>
          <w:b/>
        </w:rPr>
        <w:br w:type="page"/>
      </w:r>
    </w:p>
    <w:p w14:paraId="26762CB0" w14:textId="77777777" w:rsidR="00820010" w:rsidRDefault="00820010">
      <w:pPr>
        <w:widowControl/>
        <w:autoSpaceDE/>
        <w:autoSpaceDN/>
        <w:spacing w:after="160" w:line="259" w:lineRule="auto"/>
        <w:rPr>
          <w:b/>
        </w:rPr>
      </w:pPr>
    </w:p>
    <w:p w14:paraId="1E9D15C9" w14:textId="77777777" w:rsidR="00820010" w:rsidRDefault="00B74E6B" w:rsidP="00B74E6B">
      <w:pPr>
        <w:pStyle w:val="BodyText"/>
        <w:spacing w:before="10" w:after="1"/>
        <w:jc w:val="center"/>
        <w:rPr>
          <w:sz w:val="23"/>
        </w:rPr>
      </w:pPr>
      <w:r>
        <w:rPr>
          <w:sz w:val="23"/>
        </w:rPr>
        <w:t xml:space="preserve">CSD 6720 ASHA </w:t>
      </w:r>
      <w:r w:rsidR="00064919">
        <w:rPr>
          <w:sz w:val="23"/>
        </w:rPr>
        <w:t xml:space="preserve">and CAA </w:t>
      </w:r>
      <w:r>
        <w:rPr>
          <w:sz w:val="23"/>
        </w:rPr>
        <w:t>Standards</w:t>
      </w:r>
    </w:p>
    <w:tbl>
      <w:tblPr>
        <w:tblW w:w="0" w:type="auto"/>
        <w:tblInd w:w="34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6941"/>
        <w:gridCol w:w="802"/>
        <w:gridCol w:w="802"/>
        <w:gridCol w:w="802"/>
        <w:gridCol w:w="797"/>
      </w:tblGrid>
      <w:tr w:rsidR="00B74E6B" w14:paraId="02FE11D0" w14:textId="77777777" w:rsidTr="00B74E6B">
        <w:trPr>
          <w:trHeight w:val="402"/>
        </w:trPr>
        <w:tc>
          <w:tcPr>
            <w:tcW w:w="10144" w:type="dxa"/>
            <w:gridSpan w:val="5"/>
            <w:shd w:val="clear" w:color="auto" w:fill="BFBFBF"/>
          </w:tcPr>
          <w:p w14:paraId="0B597C31" w14:textId="77777777" w:rsidR="00B74E6B" w:rsidRDefault="00B74E6B" w:rsidP="00B74E6B">
            <w:pPr>
              <w:pStyle w:val="TableParagraph"/>
              <w:spacing w:before="35"/>
              <w:ind w:left="209" w:right="169"/>
              <w:jc w:val="center"/>
              <w:rPr>
                <w:b/>
                <w:sz w:val="28"/>
              </w:rPr>
            </w:pPr>
            <w:r>
              <w:rPr>
                <w:b/>
                <w:sz w:val="28"/>
              </w:rPr>
              <w:t>CSD 6720 CLINICAL INTERNSHIP IN AUDIOLOGY</w:t>
            </w:r>
          </w:p>
        </w:tc>
      </w:tr>
      <w:tr w:rsidR="00B74E6B" w14:paraId="710C4105" w14:textId="77777777" w:rsidTr="00B74E6B">
        <w:trPr>
          <w:trHeight w:val="695"/>
        </w:trPr>
        <w:tc>
          <w:tcPr>
            <w:tcW w:w="6941" w:type="dxa"/>
            <w:shd w:val="clear" w:color="auto" w:fill="D9D9D9"/>
          </w:tcPr>
          <w:p w14:paraId="67FDF9E7" w14:textId="77777777" w:rsidR="00B74E6B" w:rsidRDefault="00B74E6B" w:rsidP="00B74E6B">
            <w:pPr>
              <w:pStyle w:val="TableParagraph"/>
              <w:spacing w:before="10" w:line="330" w:lineRule="atLeast"/>
              <w:ind w:left="1785" w:right="1060" w:hanging="616"/>
              <w:rPr>
                <w:b/>
                <w:sz w:val="25"/>
              </w:rPr>
            </w:pPr>
            <w:r>
              <w:rPr>
                <w:b/>
                <w:sz w:val="25"/>
              </w:rPr>
              <w:t>STANDARD II-A: FOUNDATIONS OF PRACTICE DEMONSTRATE KNOWLEDGE OF:</w:t>
            </w:r>
          </w:p>
        </w:tc>
        <w:tc>
          <w:tcPr>
            <w:tcW w:w="802" w:type="dxa"/>
          </w:tcPr>
          <w:p w14:paraId="15690C9B" w14:textId="77777777" w:rsidR="00B74E6B" w:rsidRDefault="00B74E6B" w:rsidP="00B74E6B">
            <w:pPr>
              <w:pStyle w:val="TableParagraph"/>
              <w:spacing w:before="10" w:line="330" w:lineRule="atLeast"/>
              <w:ind w:left="269" w:right="90" w:hanging="123"/>
              <w:rPr>
                <w:b/>
                <w:sz w:val="25"/>
              </w:rPr>
            </w:pPr>
            <w:r>
              <w:rPr>
                <w:b/>
                <w:sz w:val="25"/>
              </w:rPr>
              <w:t>SEM. (1)</w:t>
            </w:r>
          </w:p>
        </w:tc>
        <w:tc>
          <w:tcPr>
            <w:tcW w:w="802" w:type="dxa"/>
          </w:tcPr>
          <w:p w14:paraId="7A15602F" w14:textId="77777777" w:rsidR="00B74E6B" w:rsidRDefault="00B74E6B" w:rsidP="00B74E6B">
            <w:pPr>
              <w:pStyle w:val="TableParagraph"/>
              <w:spacing w:before="10" w:line="330" w:lineRule="atLeast"/>
              <w:ind w:left="267" w:right="92" w:hanging="123"/>
              <w:rPr>
                <w:b/>
                <w:sz w:val="25"/>
              </w:rPr>
            </w:pPr>
            <w:r>
              <w:rPr>
                <w:b/>
                <w:sz w:val="25"/>
              </w:rPr>
              <w:t>SEM. (2)</w:t>
            </w:r>
          </w:p>
        </w:tc>
        <w:tc>
          <w:tcPr>
            <w:tcW w:w="802" w:type="dxa"/>
          </w:tcPr>
          <w:p w14:paraId="2117EF06" w14:textId="77777777" w:rsidR="00B74E6B" w:rsidRDefault="00B74E6B" w:rsidP="00B74E6B">
            <w:pPr>
              <w:pStyle w:val="TableParagraph"/>
              <w:spacing w:before="10" w:line="330" w:lineRule="atLeast"/>
              <w:ind w:left="264" w:right="95" w:hanging="123"/>
              <w:rPr>
                <w:b/>
                <w:sz w:val="25"/>
              </w:rPr>
            </w:pPr>
            <w:r>
              <w:rPr>
                <w:b/>
                <w:sz w:val="25"/>
              </w:rPr>
              <w:t>SEM. (3)</w:t>
            </w:r>
          </w:p>
        </w:tc>
        <w:tc>
          <w:tcPr>
            <w:tcW w:w="797" w:type="dxa"/>
          </w:tcPr>
          <w:p w14:paraId="2E398E13" w14:textId="77777777" w:rsidR="00B74E6B" w:rsidRDefault="00B74E6B" w:rsidP="00B74E6B">
            <w:pPr>
              <w:pStyle w:val="TableParagraph"/>
              <w:spacing w:before="10" w:line="330" w:lineRule="atLeast"/>
              <w:ind w:left="265" w:right="90" w:hanging="124"/>
              <w:rPr>
                <w:b/>
                <w:sz w:val="25"/>
              </w:rPr>
            </w:pPr>
            <w:r>
              <w:rPr>
                <w:b/>
                <w:sz w:val="25"/>
              </w:rPr>
              <w:t>SEM. (4)</w:t>
            </w:r>
          </w:p>
        </w:tc>
      </w:tr>
      <w:tr w:rsidR="00B74E6B" w14:paraId="224ACB69" w14:textId="77777777" w:rsidTr="00B74E6B">
        <w:trPr>
          <w:trHeight w:val="527"/>
        </w:trPr>
        <w:tc>
          <w:tcPr>
            <w:tcW w:w="6941" w:type="dxa"/>
          </w:tcPr>
          <w:p w14:paraId="7E276003" w14:textId="77777777" w:rsidR="00B74E6B" w:rsidRDefault="00064919" w:rsidP="00B74E6B">
            <w:pPr>
              <w:pStyle w:val="TableParagraph"/>
              <w:spacing w:before="34" w:line="254" w:lineRule="auto"/>
              <w:ind w:left="43" w:right="656"/>
              <w:rPr>
                <w:sz w:val="17"/>
              </w:rPr>
            </w:pPr>
            <w:r w:rsidRPr="00064919">
              <w:rPr>
                <w:sz w:val="17"/>
                <w:u w:val="single"/>
              </w:rPr>
              <w:t xml:space="preserve">ASHA </w:t>
            </w:r>
            <w:r w:rsidR="00B74E6B" w:rsidRPr="00064919">
              <w:rPr>
                <w:sz w:val="17"/>
                <w:u w:val="single"/>
              </w:rPr>
              <w:t>A5.</w:t>
            </w:r>
            <w:r w:rsidR="00B74E6B">
              <w:rPr>
                <w:sz w:val="17"/>
              </w:rPr>
              <w:t xml:space="preserve"> Calibration and use of instrumentation according to manufacturers' specifications and accepted standards</w:t>
            </w:r>
          </w:p>
          <w:p w14:paraId="479B5564" w14:textId="77777777" w:rsidR="00064919" w:rsidRPr="00064919" w:rsidRDefault="00064919" w:rsidP="00B74E6B">
            <w:pPr>
              <w:pStyle w:val="TableParagraph"/>
              <w:spacing w:before="34" w:line="254" w:lineRule="auto"/>
              <w:ind w:left="43" w:right="656"/>
              <w:rPr>
                <w:sz w:val="17"/>
                <w:u w:val="single"/>
              </w:rPr>
            </w:pPr>
            <w:r w:rsidRPr="00064919">
              <w:rPr>
                <w:sz w:val="17"/>
                <w:u w:val="single"/>
              </w:rPr>
              <w:t>CAA 3.1.2A</w:t>
            </w:r>
          </w:p>
        </w:tc>
        <w:tc>
          <w:tcPr>
            <w:tcW w:w="802" w:type="dxa"/>
          </w:tcPr>
          <w:p w14:paraId="2D27B260" w14:textId="77777777" w:rsidR="00B74E6B" w:rsidRDefault="00B74E6B" w:rsidP="00B74E6B">
            <w:pPr>
              <w:pStyle w:val="TableParagraph"/>
              <w:spacing w:before="9"/>
              <w:rPr>
                <w:rFonts w:ascii="Arial"/>
                <w:b/>
                <w:sz w:val="26"/>
              </w:rPr>
            </w:pPr>
          </w:p>
          <w:p w14:paraId="66F2C691" w14:textId="77777777" w:rsidR="00B74E6B" w:rsidRDefault="00B74E6B" w:rsidP="00B74E6B">
            <w:pPr>
              <w:pStyle w:val="TableParagraph"/>
              <w:spacing w:line="199" w:lineRule="exact"/>
              <w:ind w:left="365"/>
              <w:rPr>
                <w:b/>
                <w:sz w:val="17"/>
              </w:rPr>
            </w:pPr>
            <w:r>
              <w:rPr>
                <w:b/>
                <w:w w:val="98"/>
                <w:sz w:val="17"/>
              </w:rPr>
              <w:t>X</w:t>
            </w:r>
          </w:p>
        </w:tc>
        <w:tc>
          <w:tcPr>
            <w:tcW w:w="802" w:type="dxa"/>
          </w:tcPr>
          <w:p w14:paraId="0AB8A3A3" w14:textId="77777777" w:rsidR="00B74E6B" w:rsidRDefault="00B74E6B" w:rsidP="00B74E6B">
            <w:pPr>
              <w:pStyle w:val="TableParagraph"/>
              <w:spacing w:before="9"/>
              <w:rPr>
                <w:rFonts w:ascii="Arial"/>
                <w:b/>
                <w:sz w:val="26"/>
              </w:rPr>
            </w:pPr>
          </w:p>
          <w:p w14:paraId="686A5A76" w14:textId="77777777" w:rsidR="00B74E6B" w:rsidRDefault="00B74E6B" w:rsidP="00B74E6B">
            <w:pPr>
              <w:pStyle w:val="TableParagraph"/>
              <w:spacing w:line="199" w:lineRule="exact"/>
              <w:ind w:left="369"/>
              <w:rPr>
                <w:b/>
                <w:sz w:val="17"/>
              </w:rPr>
            </w:pPr>
            <w:r>
              <w:rPr>
                <w:b/>
                <w:w w:val="98"/>
                <w:sz w:val="17"/>
              </w:rPr>
              <w:t>X</w:t>
            </w:r>
          </w:p>
        </w:tc>
        <w:tc>
          <w:tcPr>
            <w:tcW w:w="802" w:type="dxa"/>
          </w:tcPr>
          <w:p w14:paraId="531D4E30" w14:textId="77777777" w:rsidR="00B74E6B" w:rsidRDefault="00B74E6B" w:rsidP="00B74E6B">
            <w:pPr>
              <w:pStyle w:val="TableParagraph"/>
              <w:spacing w:before="9"/>
              <w:rPr>
                <w:rFonts w:ascii="Arial"/>
                <w:b/>
                <w:sz w:val="26"/>
              </w:rPr>
            </w:pPr>
          </w:p>
          <w:p w14:paraId="264D61CE" w14:textId="77777777" w:rsidR="00B74E6B" w:rsidRDefault="00B74E6B" w:rsidP="00B74E6B">
            <w:pPr>
              <w:pStyle w:val="TableParagraph"/>
              <w:spacing w:line="199" w:lineRule="exact"/>
              <w:ind w:left="366"/>
              <w:rPr>
                <w:b/>
                <w:sz w:val="17"/>
              </w:rPr>
            </w:pPr>
            <w:r>
              <w:rPr>
                <w:b/>
                <w:w w:val="98"/>
                <w:sz w:val="17"/>
              </w:rPr>
              <w:t>X</w:t>
            </w:r>
          </w:p>
        </w:tc>
        <w:tc>
          <w:tcPr>
            <w:tcW w:w="797" w:type="dxa"/>
          </w:tcPr>
          <w:p w14:paraId="01ADD190" w14:textId="77777777" w:rsidR="00B74E6B" w:rsidRDefault="00B74E6B" w:rsidP="00B74E6B">
            <w:pPr>
              <w:pStyle w:val="TableParagraph"/>
              <w:spacing w:before="9"/>
              <w:rPr>
                <w:rFonts w:ascii="Arial"/>
                <w:b/>
                <w:sz w:val="26"/>
              </w:rPr>
            </w:pPr>
          </w:p>
          <w:p w14:paraId="044D3DDC" w14:textId="77777777" w:rsidR="00B74E6B" w:rsidRDefault="00B74E6B" w:rsidP="00B74E6B">
            <w:pPr>
              <w:pStyle w:val="TableParagraph"/>
              <w:spacing w:line="199" w:lineRule="exact"/>
              <w:ind w:left="49"/>
              <w:jc w:val="center"/>
              <w:rPr>
                <w:b/>
                <w:sz w:val="17"/>
              </w:rPr>
            </w:pPr>
            <w:r>
              <w:rPr>
                <w:b/>
                <w:w w:val="98"/>
                <w:sz w:val="17"/>
              </w:rPr>
              <w:t>X</w:t>
            </w:r>
          </w:p>
        </w:tc>
      </w:tr>
      <w:tr w:rsidR="00B74E6B" w14:paraId="02A30F31" w14:textId="77777777" w:rsidTr="00B74E6B">
        <w:trPr>
          <w:trHeight w:val="719"/>
        </w:trPr>
        <w:tc>
          <w:tcPr>
            <w:tcW w:w="6941" w:type="dxa"/>
          </w:tcPr>
          <w:p w14:paraId="2A6A453E" w14:textId="77777777" w:rsidR="00B74E6B" w:rsidRDefault="00064919" w:rsidP="00B74E6B">
            <w:pPr>
              <w:pStyle w:val="TableParagraph"/>
              <w:spacing w:before="39" w:line="254" w:lineRule="auto"/>
              <w:ind w:left="36" w:hanging="1"/>
              <w:rPr>
                <w:sz w:val="17"/>
              </w:rPr>
            </w:pPr>
            <w:r w:rsidRPr="00064919">
              <w:rPr>
                <w:sz w:val="17"/>
                <w:u w:val="single"/>
              </w:rPr>
              <w:t xml:space="preserve">ASHA </w:t>
            </w:r>
            <w:r w:rsidR="00B74E6B" w:rsidRPr="00064919">
              <w:rPr>
                <w:sz w:val="17"/>
                <w:u w:val="single"/>
              </w:rPr>
              <w:t>A6.</w:t>
            </w:r>
            <w:r w:rsidR="00B74E6B">
              <w:rPr>
                <w:sz w:val="17"/>
              </w:rPr>
              <w:t xml:space="preserve"> Standard safety precautions and cleaning/disinfection of equipment in accordance with facility specific policies and manufacturers' instructions to control for infections/contagious diseases</w:t>
            </w:r>
          </w:p>
          <w:p w14:paraId="49EF1867" w14:textId="77777777" w:rsidR="00064919" w:rsidRDefault="00064919" w:rsidP="00B74E6B">
            <w:pPr>
              <w:pStyle w:val="TableParagraph"/>
              <w:spacing w:before="39" w:line="254" w:lineRule="auto"/>
              <w:ind w:left="36" w:hanging="1"/>
              <w:rPr>
                <w:sz w:val="17"/>
              </w:rPr>
            </w:pPr>
            <w:r w:rsidRPr="00064919">
              <w:rPr>
                <w:sz w:val="17"/>
                <w:u w:val="single"/>
              </w:rPr>
              <w:t>CAA 3.1.2A</w:t>
            </w:r>
          </w:p>
        </w:tc>
        <w:tc>
          <w:tcPr>
            <w:tcW w:w="802" w:type="dxa"/>
          </w:tcPr>
          <w:p w14:paraId="74880470" w14:textId="77777777" w:rsidR="00B74E6B" w:rsidRDefault="00B74E6B" w:rsidP="00B74E6B">
            <w:pPr>
              <w:pStyle w:val="TableParagraph"/>
              <w:spacing w:before="9"/>
              <w:rPr>
                <w:rFonts w:ascii="Arial"/>
                <w:b/>
                <w:sz w:val="26"/>
              </w:rPr>
            </w:pPr>
          </w:p>
          <w:p w14:paraId="211F3D1E" w14:textId="77777777" w:rsidR="00B74E6B" w:rsidRDefault="00B74E6B" w:rsidP="00B74E6B">
            <w:pPr>
              <w:pStyle w:val="TableParagraph"/>
              <w:ind w:left="365"/>
              <w:rPr>
                <w:b/>
                <w:sz w:val="17"/>
              </w:rPr>
            </w:pPr>
            <w:r>
              <w:rPr>
                <w:b/>
                <w:w w:val="98"/>
                <w:sz w:val="17"/>
              </w:rPr>
              <w:t>X</w:t>
            </w:r>
          </w:p>
        </w:tc>
        <w:tc>
          <w:tcPr>
            <w:tcW w:w="802" w:type="dxa"/>
          </w:tcPr>
          <w:p w14:paraId="46786843" w14:textId="77777777" w:rsidR="00B74E6B" w:rsidRDefault="00B74E6B" w:rsidP="00B74E6B">
            <w:pPr>
              <w:pStyle w:val="TableParagraph"/>
              <w:spacing w:before="9"/>
              <w:rPr>
                <w:rFonts w:ascii="Arial"/>
                <w:b/>
                <w:sz w:val="26"/>
              </w:rPr>
            </w:pPr>
          </w:p>
          <w:p w14:paraId="1444AD4E" w14:textId="77777777" w:rsidR="00B74E6B" w:rsidRDefault="00B74E6B" w:rsidP="00B74E6B">
            <w:pPr>
              <w:pStyle w:val="TableParagraph"/>
              <w:ind w:left="369"/>
              <w:rPr>
                <w:b/>
                <w:sz w:val="17"/>
              </w:rPr>
            </w:pPr>
            <w:r>
              <w:rPr>
                <w:b/>
                <w:w w:val="98"/>
                <w:sz w:val="17"/>
              </w:rPr>
              <w:t>X</w:t>
            </w:r>
          </w:p>
        </w:tc>
        <w:tc>
          <w:tcPr>
            <w:tcW w:w="802" w:type="dxa"/>
          </w:tcPr>
          <w:p w14:paraId="29B95072" w14:textId="77777777" w:rsidR="00B74E6B" w:rsidRDefault="00B74E6B" w:rsidP="00B74E6B">
            <w:pPr>
              <w:pStyle w:val="TableParagraph"/>
              <w:spacing w:before="9"/>
              <w:rPr>
                <w:rFonts w:ascii="Arial"/>
                <w:b/>
                <w:sz w:val="26"/>
              </w:rPr>
            </w:pPr>
          </w:p>
          <w:p w14:paraId="454FE75A" w14:textId="77777777" w:rsidR="00B74E6B" w:rsidRDefault="00B74E6B" w:rsidP="00B74E6B">
            <w:pPr>
              <w:pStyle w:val="TableParagraph"/>
              <w:ind w:left="366"/>
              <w:rPr>
                <w:b/>
                <w:sz w:val="17"/>
              </w:rPr>
            </w:pPr>
            <w:r>
              <w:rPr>
                <w:b/>
                <w:w w:val="98"/>
                <w:sz w:val="17"/>
              </w:rPr>
              <w:t>X</w:t>
            </w:r>
          </w:p>
        </w:tc>
        <w:tc>
          <w:tcPr>
            <w:tcW w:w="797" w:type="dxa"/>
          </w:tcPr>
          <w:p w14:paraId="256B3B8B" w14:textId="77777777" w:rsidR="00B74E6B" w:rsidRDefault="00B74E6B" w:rsidP="00B74E6B">
            <w:pPr>
              <w:pStyle w:val="TableParagraph"/>
              <w:spacing w:before="9"/>
              <w:rPr>
                <w:rFonts w:ascii="Arial"/>
                <w:b/>
                <w:sz w:val="26"/>
              </w:rPr>
            </w:pPr>
          </w:p>
          <w:p w14:paraId="1DD800CA" w14:textId="77777777" w:rsidR="00B74E6B" w:rsidRDefault="00B74E6B" w:rsidP="00B74E6B">
            <w:pPr>
              <w:pStyle w:val="TableParagraph"/>
              <w:ind w:left="49"/>
              <w:jc w:val="center"/>
              <w:rPr>
                <w:b/>
                <w:sz w:val="17"/>
              </w:rPr>
            </w:pPr>
            <w:r>
              <w:rPr>
                <w:b/>
                <w:w w:val="98"/>
                <w:sz w:val="17"/>
              </w:rPr>
              <w:t>X</w:t>
            </w:r>
          </w:p>
        </w:tc>
      </w:tr>
      <w:tr w:rsidR="00B74E6B" w14:paraId="65A6ED30" w14:textId="77777777" w:rsidTr="00B74E6B">
        <w:trPr>
          <w:trHeight w:val="532"/>
        </w:trPr>
        <w:tc>
          <w:tcPr>
            <w:tcW w:w="6941" w:type="dxa"/>
          </w:tcPr>
          <w:p w14:paraId="448A7B0E" w14:textId="77777777" w:rsidR="00B74E6B" w:rsidRDefault="00064919" w:rsidP="00B74E6B">
            <w:pPr>
              <w:pStyle w:val="TableParagraph"/>
              <w:spacing w:before="34" w:line="261" w:lineRule="auto"/>
              <w:ind w:left="37"/>
              <w:rPr>
                <w:sz w:val="17"/>
              </w:rPr>
            </w:pPr>
            <w:r w:rsidRPr="00064919">
              <w:rPr>
                <w:sz w:val="17"/>
                <w:u w:val="single"/>
              </w:rPr>
              <w:t xml:space="preserve">ASHA </w:t>
            </w:r>
            <w:r w:rsidR="00B74E6B" w:rsidRPr="00064919">
              <w:rPr>
                <w:sz w:val="17"/>
                <w:u w:val="single"/>
              </w:rPr>
              <w:t>A7.</w:t>
            </w:r>
            <w:r w:rsidR="00B74E6B">
              <w:rPr>
                <w:sz w:val="17"/>
              </w:rPr>
              <w:t xml:space="preserve"> Applications and limitations of specific audiologic assessments and interventions in the context of overall client/patient management</w:t>
            </w:r>
          </w:p>
          <w:p w14:paraId="0F9FA108" w14:textId="77777777" w:rsidR="00064919" w:rsidRPr="00064919" w:rsidRDefault="00064919" w:rsidP="00B74E6B">
            <w:pPr>
              <w:pStyle w:val="TableParagraph"/>
              <w:spacing w:before="34" w:line="261" w:lineRule="auto"/>
              <w:ind w:left="37"/>
              <w:rPr>
                <w:sz w:val="17"/>
                <w:u w:val="single"/>
              </w:rPr>
            </w:pPr>
            <w:r>
              <w:rPr>
                <w:sz w:val="17"/>
                <w:u w:val="single"/>
              </w:rPr>
              <w:t xml:space="preserve">CAA </w:t>
            </w:r>
            <w:r w:rsidRPr="00064919">
              <w:rPr>
                <w:sz w:val="17"/>
                <w:u w:val="single"/>
              </w:rPr>
              <w:t>3.1.3A, 3.1.4A, 3.1.5A</w:t>
            </w:r>
          </w:p>
        </w:tc>
        <w:tc>
          <w:tcPr>
            <w:tcW w:w="802" w:type="dxa"/>
          </w:tcPr>
          <w:p w14:paraId="79F16B52" w14:textId="77777777" w:rsidR="00B74E6B" w:rsidRDefault="00B74E6B" w:rsidP="00B74E6B">
            <w:pPr>
              <w:pStyle w:val="TableParagraph"/>
              <w:rPr>
                <w:rFonts w:ascii="Times New Roman"/>
                <w:sz w:val="16"/>
              </w:rPr>
            </w:pPr>
          </w:p>
        </w:tc>
        <w:tc>
          <w:tcPr>
            <w:tcW w:w="802" w:type="dxa"/>
          </w:tcPr>
          <w:p w14:paraId="3DAF2A91" w14:textId="77777777" w:rsidR="00B74E6B" w:rsidRDefault="00B74E6B" w:rsidP="00B74E6B">
            <w:pPr>
              <w:pStyle w:val="TableParagraph"/>
              <w:rPr>
                <w:rFonts w:ascii="Times New Roman"/>
                <w:sz w:val="16"/>
              </w:rPr>
            </w:pPr>
          </w:p>
        </w:tc>
        <w:tc>
          <w:tcPr>
            <w:tcW w:w="802" w:type="dxa"/>
          </w:tcPr>
          <w:p w14:paraId="0400C73C" w14:textId="77777777" w:rsidR="00B74E6B" w:rsidRDefault="00B74E6B" w:rsidP="00B74E6B">
            <w:pPr>
              <w:pStyle w:val="TableParagraph"/>
              <w:spacing w:before="9"/>
              <w:rPr>
                <w:rFonts w:ascii="Arial"/>
                <w:b/>
                <w:sz w:val="26"/>
              </w:rPr>
            </w:pPr>
          </w:p>
          <w:p w14:paraId="2CE7F202" w14:textId="77777777" w:rsidR="00B74E6B" w:rsidRDefault="00B74E6B" w:rsidP="00B74E6B">
            <w:pPr>
              <w:pStyle w:val="TableParagraph"/>
              <w:spacing w:line="204" w:lineRule="exact"/>
              <w:ind w:left="366"/>
              <w:rPr>
                <w:b/>
                <w:sz w:val="17"/>
              </w:rPr>
            </w:pPr>
            <w:r>
              <w:rPr>
                <w:b/>
                <w:w w:val="98"/>
                <w:sz w:val="17"/>
              </w:rPr>
              <w:t>X</w:t>
            </w:r>
          </w:p>
        </w:tc>
        <w:tc>
          <w:tcPr>
            <w:tcW w:w="797" w:type="dxa"/>
          </w:tcPr>
          <w:p w14:paraId="593C0CD1" w14:textId="77777777" w:rsidR="00B74E6B" w:rsidRDefault="00B74E6B" w:rsidP="00B74E6B">
            <w:pPr>
              <w:pStyle w:val="TableParagraph"/>
              <w:spacing w:before="9"/>
              <w:rPr>
                <w:rFonts w:ascii="Arial"/>
                <w:b/>
                <w:sz w:val="26"/>
              </w:rPr>
            </w:pPr>
          </w:p>
          <w:p w14:paraId="6FC4A2D0" w14:textId="77777777" w:rsidR="00B74E6B" w:rsidRDefault="00B74E6B" w:rsidP="00B74E6B">
            <w:pPr>
              <w:pStyle w:val="TableParagraph"/>
              <w:spacing w:line="204" w:lineRule="exact"/>
              <w:ind w:left="49"/>
              <w:jc w:val="center"/>
              <w:rPr>
                <w:b/>
                <w:sz w:val="17"/>
              </w:rPr>
            </w:pPr>
            <w:r>
              <w:rPr>
                <w:b/>
                <w:w w:val="98"/>
                <w:sz w:val="17"/>
              </w:rPr>
              <w:t>X</w:t>
            </w:r>
          </w:p>
        </w:tc>
      </w:tr>
      <w:tr w:rsidR="00B74E6B" w14:paraId="0B0F76B1" w14:textId="77777777" w:rsidTr="00B74E6B">
        <w:trPr>
          <w:trHeight w:val="719"/>
        </w:trPr>
        <w:tc>
          <w:tcPr>
            <w:tcW w:w="6941" w:type="dxa"/>
          </w:tcPr>
          <w:p w14:paraId="4FE62C5E" w14:textId="77777777" w:rsidR="00B74E6B" w:rsidRDefault="00064919" w:rsidP="00B74E6B">
            <w:pPr>
              <w:pStyle w:val="TableParagraph"/>
              <w:spacing w:before="34" w:line="261" w:lineRule="auto"/>
              <w:ind w:left="9" w:right="132" w:firstLine="45"/>
              <w:rPr>
                <w:sz w:val="17"/>
              </w:rPr>
            </w:pPr>
            <w:r w:rsidRPr="00064919">
              <w:rPr>
                <w:sz w:val="17"/>
                <w:u w:val="single"/>
              </w:rPr>
              <w:t xml:space="preserve">ASHA </w:t>
            </w:r>
            <w:r w:rsidR="00B74E6B" w:rsidRPr="00064919">
              <w:rPr>
                <w:sz w:val="17"/>
                <w:u w:val="single"/>
              </w:rPr>
              <w:t>A8.</w:t>
            </w:r>
            <w:r w:rsidR="00B74E6B">
              <w:rPr>
                <w:sz w:val="17"/>
              </w:rPr>
              <w:t xml:space="preserve"> Implications of cultural and linguistic differences, as well as individual preferences and needs, on clinical practice and on families, caregivers, and other interested parties</w:t>
            </w:r>
          </w:p>
          <w:p w14:paraId="4C40FB7F" w14:textId="77777777" w:rsidR="00064919" w:rsidRDefault="00064919" w:rsidP="00B74E6B">
            <w:pPr>
              <w:pStyle w:val="TableParagraph"/>
              <w:spacing w:before="34" w:line="261" w:lineRule="auto"/>
              <w:ind w:left="9" w:right="132" w:firstLine="45"/>
              <w:rPr>
                <w:sz w:val="17"/>
              </w:rPr>
            </w:pPr>
            <w:r>
              <w:rPr>
                <w:sz w:val="17"/>
                <w:u w:val="single"/>
              </w:rPr>
              <w:t xml:space="preserve">CAA </w:t>
            </w:r>
            <w:r w:rsidRPr="00064919">
              <w:rPr>
                <w:sz w:val="17"/>
                <w:u w:val="single"/>
              </w:rPr>
              <w:t>3.1.4A, 3.1.5A, 3.1.6A</w:t>
            </w:r>
          </w:p>
        </w:tc>
        <w:tc>
          <w:tcPr>
            <w:tcW w:w="802" w:type="dxa"/>
          </w:tcPr>
          <w:p w14:paraId="73FD1FCF" w14:textId="77777777" w:rsidR="00B74E6B" w:rsidRDefault="00B74E6B" w:rsidP="00B74E6B">
            <w:pPr>
              <w:pStyle w:val="TableParagraph"/>
              <w:rPr>
                <w:rFonts w:ascii="Times New Roman"/>
                <w:sz w:val="16"/>
              </w:rPr>
            </w:pPr>
          </w:p>
        </w:tc>
        <w:tc>
          <w:tcPr>
            <w:tcW w:w="802" w:type="dxa"/>
          </w:tcPr>
          <w:p w14:paraId="50BA3EE3" w14:textId="77777777" w:rsidR="00B74E6B" w:rsidRDefault="00B74E6B" w:rsidP="00B74E6B">
            <w:pPr>
              <w:pStyle w:val="TableParagraph"/>
              <w:spacing w:before="9"/>
              <w:rPr>
                <w:rFonts w:ascii="Arial"/>
                <w:b/>
                <w:sz w:val="26"/>
              </w:rPr>
            </w:pPr>
          </w:p>
          <w:p w14:paraId="140B5984" w14:textId="77777777" w:rsidR="00B74E6B" w:rsidRDefault="00B74E6B" w:rsidP="00B74E6B">
            <w:pPr>
              <w:pStyle w:val="TableParagraph"/>
              <w:ind w:left="369"/>
              <w:rPr>
                <w:b/>
                <w:sz w:val="17"/>
              </w:rPr>
            </w:pPr>
            <w:r>
              <w:rPr>
                <w:b/>
                <w:w w:val="98"/>
                <w:sz w:val="17"/>
              </w:rPr>
              <w:t>X</w:t>
            </w:r>
          </w:p>
        </w:tc>
        <w:tc>
          <w:tcPr>
            <w:tcW w:w="802" w:type="dxa"/>
          </w:tcPr>
          <w:p w14:paraId="1275E8A2" w14:textId="77777777" w:rsidR="00B74E6B" w:rsidRDefault="00B74E6B" w:rsidP="00B74E6B">
            <w:pPr>
              <w:pStyle w:val="TableParagraph"/>
              <w:spacing w:before="9"/>
              <w:rPr>
                <w:rFonts w:ascii="Arial"/>
                <w:b/>
                <w:sz w:val="26"/>
              </w:rPr>
            </w:pPr>
          </w:p>
          <w:p w14:paraId="506A53DC" w14:textId="77777777" w:rsidR="00B74E6B" w:rsidRDefault="00B74E6B" w:rsidP="00B74E6B">
            <w:pPr>
              <w:pStyle w:val="TableParagraph"/>
              <w:ind w:left="366"/>
              <w:rPr>
                <w:b/>
                <w:sz w:val="17"/>
              </w:rPr>
            </w:pPr>
            <w:r>
              <w:rPr>
                <w:b/>
                <w:w w:val="98"/>
                <w:sz w:val="17"/>
              </w:rPr>
              <w:t>X</w:t>
            </w:r>
          </w:p>
        </w:tc>
        <w:tc>
          <w:tcPr>
            <w:tcW w:w="797" w:type="dxa"/>
          </w:tcPr>
          <w:p w14:paraId="1A2003EE" w14:textId="77777777" w:rsidR="00B74E6B" w:rsidRDefault="00B74E6B" w:rsidP="00B74E6B">
            <w:pPr>
              <w:pStyle w:val="TableParagraph"/>
              <w:spacing w:before="9"/>
              <w:rPr>
                <w:rFonts w:ascii="Arial"/>
                <w:b/>
                <w:sz w:val="26"/>
              </w:rPr>
            </w:pPr>
          </w:p>
          <w:p w14:paraId="59436F3E" w14:textId="77777777" w:rsidR="00B74E6B" w:rsidRDefault="00B74E6B" w:rsidP="00B74E6B">
            <w:pPr>
              <w:pStyle w:val="TableParagraph"/>
              <w:ind w:left="49"/>
              <w:jc w:val="center"/>
              <w:rPr>
                <w:b/>
                <w:sz w:val="17"/>
              </w:rPr>
            </w:pPr>
            <w:r>
              <w:rPr>
                <w:b/>
                <w:w w:val="98"/>
                <w:sz w:val="17"/>
              </w:rPr>
              <w:t>X</w:t>
            </w:r>
          </w:p>
        </w:tc>
      </w:tr>
      <w:tr w:rsidR="00B74E6B" w14:paraId="2B8E8832" w14:textId="77777777" w:rsidTr="00B74E6B">
        <w:trPr>
          <w:trHeight w:val="527"/>
        </w:trPr>
        <w:tc>
          <w:tcPr>
            <w:tcW w:w="6941" w:type="dxa"/>
          </w:tcPr>
          <w:p w14:paraId="6B491D9E" w14:textId="77777777" w:rsidR="00B74E6B" w:rsidRDefault="00064919" w:rsidP="00B74E6B">
            <w:pPr>
              <w:pStyle w:val="TableParagraph"/>
              <w:spacing w:before="34" w:line="261" w:lineRule="auto"/>
              <w:ind w:left="37"/>
              <w:rPr>
                <w:sz w:val="17"/>
              </w:rPr>
            </w:pPr>
            <w:r w:rsidRPr="00064919">
              <w:rPr>
                <w:sz w:val="17"/>
                <w:u w:val="single"/>
              </w:rPr>
              <w:t xml:space="preserve">ASHA </w:t>
            </w:r>
            <w:r w:rsidR="00B74E6B" w:rsidRPr="00064919">
              <w:rPr>
                <w:sz w:val="17"/>
                <w:u w:val="single"/>
              </w:rPr>
              <w:t>A9.</w:t>
            </w:r>
            <w:r w:rsidR="00B74E6B">
              <w:rPr>
                <w:sz w:val="17"/>
              </w:rPr>
              <w:t xml:space="preserve"> Implications of biopsychosocial factors in the experience of and adjustment to auditory disorders and other chronic health conditions</w:t>
            </w:r>
          </w:p>
          <w:p w14:paraId="6F0234E0" w14:textId="77777777" w:rsidR="00064919" w:rsidRDefault="00064919" w:rsidP="00B74E6B">
            <w:pPr>
              <w:pStyle w:val="TableParagraph"/>
              <w:spacing w:before="34" w:line="261" w:lineRule="auto"/>
              <w:ind w:left="37"/>
              <w:rPr>
                <w:sz w:val="17"/>
              </w:rPr>
            </w:pPr>
            <w:r w:rsidRPr="00064919">
              <w:rPr>
                <w:sz w:val="17"/>
                <w:u w:val="single"/>
              </w:rPr>
              <w:t>CAA 3.1.2A</w:t>
            </w:r>
          </w:p>
        </w:tc>
        <w:tc>
          <w:tcPr>
            <w:tcW w:w="802" w:type="dxa"/>
          </w:tcPr>
          <w:p w14:paraId="42B36698" w14:textId="77777777" w:rsidR="00B74E6B" w:rsidRDefault="00B74E6B" w:rsidP="00B74E6B">
            <w:pPr>
              <w:pStyle w:val="TableParagraph"/>
              <w:rPr>
                <w:rFonts w:ascii="Times New Roman"/>
                <w:sz w:val="16"/>
              </w:rPr>
            </w:pPr>
          </w:p>
        </w:tc>
        <w:tc>
          <w:tcPr>
            <w:tcW w:w="802" w:type="dxa"/>
          </w:tcPr>
          <w:p w14:paraId="77739A60" w14:textId="77777777" w:rsidR="00B74E6B" w:rsidRDefault="00B74E6B" w:rsidP="00B74E6B">
            <w:pPr>
              <w:pStyle w:val="TableParagraph"/>
              <w:rPr>
                <w:rFonts w:ascii="Times New Roman"/>
                <w:sz w:val="16"/>
              </w:rPr>
            </w:pPr>
          </w:p>
        </w:tc>
        <w:tc>
          <w:tcPr>
            <w:tcW w:w="802" w:type="dxa"/>
          </w:tcPr>
          <w:p w14:paraId="28F647D1" w14:textId="77777777" w:rsidR="00B74E6B" w:rsidRDefault="00B74E6B" w:rsidP="00B74E6B">
            <w:pPr>
              <w:pStyle w:val="TableParagraph"/>
              <w:spacing w:before="9"/>
              <w:rPr>
                <w:rFonts w:ascii="Arial"/>
                <w:b/>
                <w:sz w:val="26"/>
              </w:rPr>
            </w:pPr>
          </w:p>
          <w:p w14:paraId="0B2DE8FB" w14:textId="77777777" w:rsidR="00B74E6B" w:rsidRDefault="00B74E6B" w:rsidP="00B74E6B">
            <w:pPr>
              <w:pStyle w:val="TableParagraph"/>
              <w:spacing w:line="199" w:lineRule="exact"/>
              <w:ind w:left="366"/>
              <w:rPr>
                <w:b/>
                <w:sz w:val="17"/>
              </w:rPr>
            </w:pPr>
            <w:r>
              <w:rPr>
                <w:b/>
                <w:w w:val="98"/>
                <w:sz w:val="17"/>
              </w:rPr>
              <w:t>X</w:t>
            </w:r>
          </w:p>
        </w:tc>
        <w:tc>
          <w:tcPr>
            <w:tcW w:w="797" w:type="dxa"/>
          </w:tcPr>
          <w:p w14:paraId="7B4FA6AB" w14:textId="77777777" w:rsidR="00B74E6B" w:rsidRDefault="00B74E6B" w:rsidP="00B74E6B">
            <w:pPr>
              <w:pStyle w:val="TableParagraph"/>
              <w:spacing w:before="9"/>
              <w:rPr>
                <w:rFonts w:ascii="Arial"/>
                <w:b/>
                <w:sz w:val="26"/>
              </w:rPr>
            </w:pPr>
          </w:p>
          <w:p w14:paraId="39B9E4E2" w14:textId="77777777" w:rsidR="00B74E6B" w:rsidRDefault="00B74E6B" w:rsidP="00B74E6B">
            <w:pPr>
              <w:pStyle w:val="TableParagraph"/>
              <w:spacing w:line="199" w:lineRule="exact"/>
              <w:ind w:left="49"/>
              <w:jc w:val="center"/>
              <w:rPr>
                <w:b/>
                <w:sz w:val="17"/>
              </w:rPr>
            </w:pPr>
            <w:r>
              <w:rPr>
                <w:b/>
                <w:w w:val="98"/>
                <w:sz w:val="17"/>
              </w:rPr>
              <w:t>X</w:t>
            </w:r>
          </w:p>
        </w:tc>
      </w:tr>
      <w:tr w:rsidR="00B74E6B" w14:paraId="36029153" w14:textId="77777777" w:rsidTr="00B74E6B">
        <w:trPr>
          <w:trHeight w:val="531"/>
        </w:trPr>
        <w:tc>
          <w:tcPr>
            <w:tcW w:w="6941" w:type="dxa"/>
          </w:tcPr>
          <w:p w14:paraId="160BB4B1" w14:textId="77777777" w:rsidR="00B74E6B" w:rsidRDefault="00064919" w:rsidP="00B74E6B">
            <w:pPr>
              <w:pStyle w:val="TableParagraph"/>
              <w:spacing w:before="39" w:line="254" w:lineRule="auto"/>
              <w:ind w:left="37"/>
              <w:rPr>
                <w:sz w:val="17"/>
              </w:rPr>
            </w:pPr>
            <w:r>
              <w:rPr>
                <w:sz w:val="17"/>
                <w:u w:val="single"/>
              </w:rPr>
              <w:t xml:space="preserve">ASHA </w:t>
            </w:r>
            <w:r w:rsidR="00B74E6B" w:rsidRPr="00064919">
              <w:rPr>
                <w:sz w:val="17"/>
                <w:u w:val="single"/>
              </w:rPr>
              <w:t>A10.</w:t>
            </w:r>
            <w:r w:rsidR="00B74E6B">
              <w:rPr>
                <w:sz w:val="17"/>
              </w:rPr>
              <w:t xml:space="preserve"> Effects of hearing impairment on educational, vocational, social, and psychological function throughout the life span</w:t>
            </w:r>
          </w:p>
          <w:p w14:paraId="5A1FAB90" w14:textId="77777777" w:rsidR="00064919" w:rsidRDefault="00064919" w:rsidP="00B74E6B">
            <w:pPr>
              <w:pStyle w:val="TableParagraph"/>
              <w:spacing w:before="39" w:line="254" w:lineRule="auto"/>
              <w:ind w:left="37"/>
              <w:rPr>
                <w:sz w:val="17"/>
              </w:rPr>
            </w:pPr>
            <w:r>
              <w:rPr>
                <w:sz w:val="17"/>
                <w:u w:val="single"/>
              </w:rPr>
              <w:t xml:space="preserve">CAA </w:t>
            </w:r>
            <w:r w:rsidRPr="00064919">
              <w:rPr>
                <w:sz w:val="17"/>
                <w:u w:val="single"/>
              </w:rPr>
              <w:t>3.1.4A, 3.1.5A, 3.1.6A</w:t>
            </w:r>
          </w:p>
        </w:tc>
        <w:tc>
          <w:tcPr>
            <w:tcW w:w="802" w:type="dxa"/>
          </w:tcPr>
          <w:p w14:paraId="0C05952C" w14:textId="77777777" w:rsidR="00B74E6B" w:rsidRDefault="00B74E6B" w:rsidP="00B74E6B">
            <w:pPr>
              <w:pStyle w:val="TableParagraph"/>
              <w:rPr>
                <w:rFonts w:ascii="Times New Roman"/>
                <w:sz w:val="16"/>
              </w:rPr>
            </w:pPr>
          </w:p>
        </w:tc>
        <w:tc>
          <w:tcPr>
            <w:tcW w:w="802" w:type="dxa"/>
          </w:tcPr>
          <w:p w14:paraId="4D387500" w14:textId="77777777" w:rsidR="00B74E6B" w:rsidRDefault="00B74E6B" w:rsidP="00B74E6B">
            <w:pPr>
              <w:pStyle w:val="TableParagraph"/>
              <w:rPr>
                <w:rFonts w:ascii="Times New Roman"/>
                <w:sz w:val="16"/>
              </w:rPr>
            </w:pPr>
          </w:p>
        </w:tc>
        <w:tc>
          <w:tcPr>
            <w:tcW w:w="802" w:type="dxa"/>
          </w:tcPr>
          <w:p w14:paraId="09ED6DCD" w14:textId="77777777" w:rsidR="00B74E6B" w:rsidRDefault="00B74E6B" w:rsidP="00B74E6B">
            <w:pPr>
              <w:pStyle w:val="TableParagraph"/>
              <w:spacing w:before="2"/>
              <w:rPr>
                <w:rFonts w:ascii="Arial"/>
                <w:b/>
                <w:sz w:val="27"/>
              </w:rPr>
            </w:pPr>
          </w:p>
          <w:p w14:paraId="7499FB0E" w14:textId="77777777" w:rsidR="00B74E6B" w:rsidRDefault="00B74E6B" w:rsidP="00B74E6B">
            <w:pPr>
              <w:pStyle w:val="TableParagraph"/>
              <w:spacing w:line="199" w:lineRule="exact"/>
              <w:ind w:left="366"/>
              <w:rPr>
                <w:b/>
                <w:sz w:val="17"/>
              </w:rPr>
            </w:pPr>
            <w:r>
              <w:rPr>
                <w:b/>
                <w:w w:val="98"/>
                <w:sz w:val="17"/>
              </w:rPr>
              <w:t>X</w:t>
            </w:r>
          </w:p>
        </w:tc>
        <w:tc>
          <w:tcPr>
            <w:tcW w:w="797" w:type="dxa"/>
          </w:tcPr>
          <w:p w14:paraId="52414105" w14:textId="77777777" w:rsidR="00B74E6B" w:rsidRDefault="00B74E6B" w:rsidP="00B74E6B">
            <w:pPr>
              <w:pStyle w:val="TableParagraph"/>
              <w:spacing w:before="2"/>
              <w:rPr>
                <w:rFonts w:ascii="Arial"/>
                <w:b/>
                <w:sz w:val="27"/>
              </w:rPr>
            </w:pPr>
          </w:p>
          <w:p w14:paraId="2C683D40" w14:textId="77777777" w:rsidR="00B74E6B" w:rsidRDefault="00B74E6B" w:rsidP="00B74E6B">
            <w:pPr>
              <w:pStyle w:val="TableParagraph"/>
              <w:spacing w:line="199" w:lineRule="exact"/>
              <w:ind w:left="49"/>
              <w:jc w:val="center"/>
              <w:rPr>
                <w:b/>
                <w:sz w:val="17"/>
              </w:rPr>
            </w:pPr>
            <w:r>
              <w:rPr>
                <w:b/>
                <w:w w:val="98"/>
                <w:sz w:val="17"/>
              </w:rPr>
              <w:t>X</w:t>
            </w:r>
          </w:p>
        </w:tc>
      </w:tr>
      <w:tr w:rsidR="00B74E6B" w14:paraId="10F52B5E" w14:textId="77777777" w:rsidTr="00B74E6B">
        <w:trPr>
          <w:trHeight w:val="531"/>
        </w:trPr>
        <w:tc>
          <w:tcPr>
            <w:tcW w:w="6941" w:type="dxa"/>
          </w:tcPr>
          <w:p w14:paraId="1B8DE529" w14:textId="77777777" w:rsidR="00B74E6B" w:rsidRDefault="005A56A2" w:rsidP="00B74E6B">
            <w:pPr>
              <w:pStyle w:val="TableParagraph"/>
              <w:spacing w:before="34" w:line="261" w:lineRule="auto"/>
              <w:ind w:left="37" w:right="2520"/>
              <w:rPr>
                <w:sz w:val="17"/>
              </w:rPr>
            </w:pPr>
            <w:r w:rsidRPr="005A56A2">
              <w:rPr>
                <w:sz w:val="17"/>
                <w:u w:val="single"/>
              </w:rPr>
              <w:t xml:space="preserve">ASHA </w:t>
            </w:r>
            <w:r w:rsidR="00B74E6B" w:rsidRPr="005A56A2">
              <w:rPr>
                <w:sz w:val="17"/>
                <w:u w:val="single"/>
              </w:rPr>
              <w:t>A11</w:t>
            </w:r>
            <w:r w:rsidR="00B74E6B">
              <w:rPr>
                <w:sz w:val="17"/>
              </w:rPr>
              <w:t>. Manual and visual communication systems and the use of interpreters/transliterators/translators</w:t>
            </w:r>
          </w:p>
          <w:p w14:paraId="2D9D1EBA" w14:textId="77777777" w:rsidR="005A56A2" w:rsidRDefault="005A56A2" w:rsidP="00B74E6B">
            <w:pPr>
              <w:pStyle w:val="TableParagraph"/>
              <w:spacing w:before="34" w:line="261" w:lineRule="auto"/>
              <w:ind w:left="37" w:right="2520"/>
              <w:rPr>
                <w:sz w:val="17"/>
              </w:rPr>
            </w:pPr>
            <w:r>
              <w:rPr>
                <w:sz w:val="17"/>
                <w:u w:val="single"/>
              </w:rPr>
              <w:t xml:space="preserve">CAA </w:t>
            </w:r>
            <w:r w:rsidRPr="005A56A2">
              <w:rPr>
                <w:sz w:val="17"/>
                <w:u w:val="single"/>
              </w:rPr>
              <w:t>3.1.2A</w:t>
            </w:r>
          </w:p>
        </w:tc>
        <w:tc>
          <w:tcPr>
            <w:tcW w:w="802" w:type="dxa"/>
          </w:tcPr>
          <w:p w14:paraId="7FB08E52" w14:textId="77777777" w:rsidR="00B74E6B" w:rsidRDefault="00B74E6B" w:rsidP="00B74E6B">
            <w:pPr>
              <w:pStyle w:val="TableParagraph"/>
              <w:rPr>
                <w:rFonts w:ascii="Times New Roman"/>
                <w:sz w:val="16"/>
              </w:rPr>
            </w:pPr>
          </w:p>
        </w:tc>
        <w:tc>
          <w:tcPr>
            <w:tcW w:w="802" w:type="dxa"/>
          </w:tcPr>
          <w:p w14:paraId="3350EE4E" w14:textId="77777777" w:rsidR="00B74E6B" w:rsidRDefault="00B74E6B" w:rsidP="00B74E6B">
            <w:pPr>
              <w:pStyle w:val="TableParagraph"/>
              <w:spacing w:before="9"/>
              <w:rPr>
                <w:rFonts w:ascii="Arial"/>
                <w:b/>
                <w:sz w:val="26"/>
              </w:rPr>
            </w:pPr>
          </w:p>
          <w:p w14:paraId="42D2EC65" w14:textId="77777777" w:rsidR="00B74E6B" w:rsidRDefault="00B74E6B" w:rsidP="00B74E6B">
            <w:pPr>
              <w:pStyle w:val="TableParagraph"/>
              <w:spacing w:line="204" w:lineRule="exact"/>
              <w:ind w:left="369"/>
              <w:rPr>
                <w:b/>
                <w:sz w:val="17"/>
              </w:rPr>
            </w:pPr>
            <w:r>
              <w:rPr>
                <w:b/>
                <w:w w:val="98"/>
                <w:sz w:val="17"/>
              </w:rPr>
              <w:t>X</w:t>
            </w:r>
          </w:p>
        </w:tc>
        <w:tc>
          <w:tcPr>
            <w:tcW w:w="802" w:type="dxa"/>
          </w:tcPr>
          <w:p w14:paraId="30C3B22A" w14:textId="77777777" w:rsidR="00B74E6B" w:rsidRDefault="00B74E6B" w:rsidP="00B74E6B">
            <w:pPr>
              <w:pStyle w:val="TableParagraph"/>
              <w:spacing w:before="9"/>
              <w:rPr>
                <w:rFonts w:ascii="Arial"/>
                <w:b/>
                <w:sz w:val="26"/>
              </w:rPr>
            </w:pPr>
          </w:p>
          <w:p w14:paraId="5E96B612" w14:textId="77777777" w:rsidR="00B74E6B" w:rsidRDefault="00B74E6B" w:rsidP="00B74E6B">
            <w:pPr>
              <w:pStyle w:val="TableParagraph"/>
              <w:spacing w:line="204" w:lineRule="exact"/>
              <w:ind w:left="366"/>
              <w:rPr>
                <w:b/>
                <w:sz w:val="17"/>
              </w:rPr>
            </w:pPr>
            <w:r>
              <w:rPr>
                <w:b/>
                <w:w w:val="98"/>
                <w:sz w:val="17"/>
              </w:rPr>
              <w:t>X</w:t>
            </w:r>
          </w:p>
        </w:tc>
        <w:tc>
          <w:tcPr>
            <w:tcW w:w="797" w:type="dxa"/>
          </w:tcPr>
          <w:p w14:paraId="56D3AEF3" w14:textId="77777777" w:rsidR="00B74E6B" w:rsidRDefault="00B74E6B" w:rsidP="00B74E6B">
            <w:pPr>
              <w:pStyle w:val="TableParagraph"/>
              <w:spacing w:before="9"/>
              <w:rPr>
                <w:rFonts w:ascii="Arial"/>
                <w:b/>
                <w:sz w:val="26"/>
              </w:rPr>
            </w:pPr>
          </w:p>
          <w:p w14:paraId="11EB7506" w14:textId="77777777" w:rsidR="00B74E6B" w:rsidRDefault="00B74E6B" w:rsidP="00B74E6B">
            <w:pPr>
              <w:pStyle w:val="TableParagraph"/>
              <w:spacing w:line="204" w:lineRule="exact"/>
              <w:ind w:left="49"/>
              <w:jc w:val="center"/>
              <w:rPr>
                <w:b/>
                <w:sz w:val="17"/>
              </w:rPr>
            </w:pPr>
            <w:r>
              <w:rPr>
                <w:b/>
                <w:w w:val="98"/>
                <w:sz w:val="17"/>
              </w:rPr>
              <w:t>X</w:t>
            </w:r>
          </w:p>
        </w:tc>
      </w:tr>
      <w:tr w:rsidR="00B74E6B" w14:paraId="0AF8F9DB" w14:textId="77777777" w:rsidTr="00B74E6B">
        <w:trPr>
          <w:trHeight w:val="719"/>
        </w:trPr>
        <w:tc>
          <w:tcPr>
            <w:tcW w:w="6941" w:type="dxa"/>
          </w:tcPr>
          <w:p w14:paraId="288D73DD" w14:textId="77777777" w:rsidR="00B74E6B" w:rsidRDefault="005A56A2" w:rsidP="00B74E6B">
            <w:pPr>
              <w:pStyle w:val="TableParagraph"/>
              <w:spacing w:before="34" w:line="261" w:lineRule="auto"/>
              <w:ind w:left="9" w:firstLine="45"/>
              <w:rPr>
                <w:sz w:val="17"/>
              </w:rPr>
            </w:pPr>
            <w:r w:rsidRPr="005A56A2">
              <w:rPr>
                <w:sz w:val="17"/>
                <w:u w:val="single"/>
              </w:rPr>
              <w:t xml:space="preserve">ASHA </w:t>
            </w:r>
            <w:r w:rsidR="00B74E6B" w:rsidRPr="005A56A2">
              <w:rPr>
                <w:sz w:val="17"/>
                <w:u w:val="single"/>
              </w:rPr>
              <w:t>A12.</w:t>
            </w:r>
            <w:r w:rsidR="00B74E6B">
              <w:rPr>
                <w:sz w:val="17"/>
              </w:rPr>
              <w:t xml:space="preserve"> Effective interaction and communication with clients/patients, families, professionals, and other individuals through written, spoken, and nonverbal communication</w:t>
            </w:r>
          </w:p>
          <w:p w14:paraId="55A2C066" w14:textId="77777777" w:rsidR="005A56A2" w:rsidRPr="005A56A2" w:rsidRDefault="005A56A2" w:rsidP="00B74E6B">
            <w:pPr>
              <w:pStyle w:val="TableParagraph"/>
              <w:spacing w:before="34" w:line="261" w:lineRule="auto"/>
              <w:ind w:left="9" w:firstLine="45"/>
              <w:rPr>
                <w:sz w:val="17"/>
              </w:rPr>
            </w:pPr>
            <w:r>
              <w:rPr>
                <w:sz w:val="17"/>
                <w:u w:val="single"/>
              </w:rPr>
              <w:t xml:space="preserve">CAA </w:t>
            </w:r>
            <w:r w:rsidRPr="005A56A2">
              <w:rPr>
                <w:sz w:val="17"/>
                <w:u w:val="single"/>
              </w:rPr>
              <w:t>3.1.2A</w:t>
            </w:r>
          </w:p>
        </w:tc>
        <w:tc>
          <w:tcPr>
            <w:tcW w:w="802" w:type="dxa"/>
          </w:tcPr>
          <w:p w14:paraId="5FBBDE19" w14:textId="77777777" w:rsidR="00B74E6B" w:rsidRDefault="00B74E6B" w:rsidP="00B74E6B">
            <w:pPr>
              <w:pStyle w:val="TableParagraph"/>
              <w:rPr>
                <w:rFonts w:ascii="Times New Roman"/>
                <w:sz w:val="16"/>
              </w:rPr>
            </w:pPr>
          </w:p>
        </w:tc>
        <w:tc>
          <w:tcPr>
            <w:tcW w:w="802" w:type="dxa"/>
          </w:tcPr>
          <w:p w14:paraId="45444524" w14:textId="77777777" w:rsidR="00B74E6B" w:rsidRDefault="00B74E6B" w:rsidP="00B74E6B">
            <w:pPr>
              <w:pStyle w:val="TableParagraph"/>
              <w:spacing w:before="9"/>
              <w:rPr>
                <w:rFonts w:ascii="Arial"/>
                <w:b/>
                <w:sz w:val="26"/>
              </w:rPr>
            </w:pPr>
          </w:p>
          <w:p w14:paraId="671D4AAC" w14:textId="77777777" w:rsidR="00B74E6B" w:rsidRDefault="00B74E6B" w:rsidP="00B74E6B">
            <w:pPr>
              <w:pStyle w:val="TableParagraph"/>
              <w:ind w:left="369"/>
              <w:rPr>
                <w:b/>
                <w:sz w:val="17"/>
              </w:rPr>
            </w:pPr>
            <w:r>
              <w:rPr>
                <w:b/>
                <w:w w:val="98"/>
                <w:sz w:val="17"/>
              </w:rPr>
              <w:t>X</w:t>
            </w:r>
          </w:p>
        </w:tc>
        <w:tc>
          <w:tcPr>
            <w:tcW w:w="802" w:type="dxa"/>
          </w:tcPr>
          <w:p w14:paraId="69C68518" w14:textId="77777777" w:rsidR="00B74E6B" w:rsidRDefault="00B74E6B" w:rsidP="00B74E6B">
            <w:pPr>
              <w:pStyle w:val="TableParagraph"/>
              <w:spacing w:before="9"/>
              <w:rPr>
                <w:rFonts w:ascii="Arial"/>
                <w:b/>
                <w:sz w:val="26"/>
              </w:rPr>
            </w:pPr>
          </w:p>
          <w:p w14:paraId="7FECD709" w14:textId="77777777" w:rsidR="00B74E6B" w:rsidRDefault="00B74E6B" w:rsidP="00B74E6B">
            <w:pPr>
              <w:pStyle w:val="TableParagraph"/>
              <w:ind w:left="366"/>
              <w:rPr>
                <w:b/>
                <w:sz w:val="17"/>
              </w:rPr>
            </w:pPr>
            <w:r>
              <w:rPr>
                <w:b/>
                <w:w w:val="98"/>
                <w:sz w:val="17"/>
              </w:rPr>
              <w:t>X</w:t>
            </w:r>
          </w:p>
        </w:tc>
        <w:tc>
          <w:tcPr>
            <w:tcW w:w="797" w:type="dxa"/>
          </w:tcPr>
          <w:p w14:paraId="3C0274FF" w14:textId="77777777" w:rsidR="00B74E6B" w:rsidRDefault="00B74E6B" w:rsidP="00B74E6B">
            <w:pPr>
              <w:pStyle w:val="TableParagraph"/>
              <w:spacing w:before="9"/>
              <w:rPr>
                <w:rFonts w:ascii="Arial"/>
                <w:b/>
                <w:sz w:val="26"/>
              </w:rPr>
            </w:pPr>
          </w:p>
          <w:p w14:paraId="454F36E0" w14:textId="77777777" w:rsidR="00B74E6B" w:rsidRDefault="00B74E6B" w:rsidP="00B74E6B">
            <w:pPr>
              <w:pStyle w:val="TableParagraph"/>
              <w:ind w:left="49"/>
              <w:jc w:val="center"/>
              <w:rPr>
                <w:b/>
                <w:sz w:val="17"/>
              </w:rPr>
            </w:pPr>
            <w:r>
              <w:rPr>
                <w:b/>
                <w:w w:val="98"/>
                <w:sz w:val="17"/>
              </w:rPr>
              <w:t>X</w:t>
            </w:r>
          </w:p>
        </w:tc>
      </w:tr>
      <w:tr w:rsidR="00B74E6B" w14:paraId="2128A12A" w14:textId="77777777" w:rsidTr="00B74E6B">
        <w:trPr>
          <w:trHeight w:val="714"/>
        </w:trPr>
        <w:tc>
          <w:tcPr>
            <w:tcW w:w="6941" w:type="dxa"/>
          </w:tcPr>
          <w:p w14:paraId="0C960F2B" w14:textId="77777777" w:rsidR="00B74E6B" w:rsidRDefault="005A56A2" w:rsidP="005A56A2">
            <w:pPr>
              <w:pStyle w:val="TableParagraph"/>
              <w:spacing w:before="34" w:line="254" w:lineRule="auto"/>
              <w:ind w:left="35" w:right="159" w:firstLine="1"/>
              <w:rPr>
                <w:sz w:val="17"/>
              </w:rPr>
            </w:pPr>
            <w:r>
              <w:rPr>
                <w:sz w:val="17"/>
                <w:u w:val="single"/>
              </w:rPr>
              <w:t xml:space="preserve">ASHA </w:t>
            </w:r>
            <w:r w:rsidR="00B74E6B" w:rsidRPr="005A56A2">
              <w:rPr>
                <w:sz w:val="17"/>
                <w:u w:val="single"/>
              </w:rPr>
              <w:t>A13</w:t>
            </w:r>
            <w:r w:rsidR="00B74E6B">
              <w:rPr>
                <w:sz w:val="17"/>
              </w:rPr>
              <w:t>. Principles of research and the application of evidence-based practice (</w:t>
            </w:r>
            <w:proofErr w:type="spellStart"/>
            <w:r w:rsidR="00B74E6B">
              <w:rPr>
                <w:sz w:val="17"/>
              </w:rPr>
              <w:t>ie</w:t>
            </w:r>
            <w:proofErr w:type="spellEnd"/>
            <w:r w:rsidR="00B74E6B">
              <w:rPr>
                <w:sz w:val="17"/>
              </w:rPr>
              <w:t>. scientific evidence, clinical expertise, and client/patient perspectives) for accurate and effective clinical decision</w:t>
            </w:r>
            <w:r>
              <w:rPr>
                <w:sz w:val="17"/>
              </w:rPr>
              <w:t xml:space="preserve"> </w:t>
            </w:r>
            <w:r w:rsidR="00B74E6B">
              <w:rPr>
                <w:sz w:val="17"/>
              </w:rPr>
              <w:t>making</w:t>
            </w:r>
          </w:p>
          <w:p w14:paraId="73D09878" w14:textId="77777777" w:rsidR="005A56A2" w:rsidRDefault="005A56A2" w:rsidP="005A56A2">
            <w:pPr>
              <w:pStyle w:val="TableParagraph"/>
              <w:spacing w:before="34" w:line="254" w:lineRule="auto"/>
              <w:ind w:left="35" w:right="159" w:firstLine="1"/>
              <w:rPr>
                <w:sz w:val="17"/>
              </w:rPr>
            </w:pPr>
            <w:r>
              <w:rPr>
                <w:sz w:val="17"/>
                <w:u w:val="single"/>
              </w:rPr>
              <w:t xml:space="preserve">CAA </w:t>
            </w:r>
            <w:r w:rsidRPr="005A56A2">
              <w:rPr>
                <w:sz w:val="17"/>
                <w:u w:val="single"/>
              </w:rPr>
              <w:t>3.1.2A</w:t>
            </w:r>
          </w:p>
        </w:tc>
        <w:tc>
          <w:tcPr>
            <w:tcW w:w="802" w:type="dxa"/>
          </w:tcPr>
          <w:p w14:paraId="2476281C" w14:textId="77777777" w:rsidR="00B74E6B" w:rsidRDefault="00B74E6B" w:rsidP="00B74E6B">
            <w:pPr>
              <w:pStyle w:val="TableParagraph"/>
              <w:rPr>
                <w:rFonts w:ascii="Times New Roman"/>
                <w:sz w:val="16"/>
              </w:rPr>
            </w:pPr>
          </w:p>
        </w:tc>
        <w:tc>
          <w:tcPr>
            <w:tcW w:w="802" w:type="dxa"/>
          </w:tcPr>
          <w:p w14:paraId="63ED7F07" w14:textId="77777777" w:rsidR="00B74E6B" w:rsidRDefault="00B74E6B" w:rsidP="00B74E6B">
            <w:pPr>
              <w:pStyle w:val="TableParagraph"/>
              <w:spacing w:before="9"/>
              <w:rPr>
                <w:rFonts w:ascii="Arial"/>
                <w:b/>
                <w:sz w:val="26"/>
              </w:rPr>
            </w:pPr>
          </w:p>
          <w:p w14:paraId="292F2CFA" w14:textId="77777777" w:rsidR="00B74E6B" w:rsidRDefault="00B74E6B" w:rsidP="00B74E6B">
            <w:pPr>
              <w:pStyle w:val="TableParagraph"/>
              <w:ind w:left="369"/>
              <w:rPr>
                <w:b/>
                <w:sz w:val="17"/>
              </w:rPr>
            </w:pPr>
            <w:r>
              <w:rPr>
                <w:b/>
                <w:w w:val="98"/>
                <w:sz w:val="17"/>
              </w:rPr>
              <w:t>X</w:t>
            </w:r>
          </w:p>
        </w:tc>
        <w:tc>
          <w:tcPr>
            <w:tcW w:w="802" w:type="dxa"/>
          </w:tcPr>
          <w:p w14:paraId="11DD28D9" w14:textId="77777777" w:rsidR="00B74E6B" w:rsidRDefault="00B74E6B" w:rsidP="00B74E6B">
            <w:pPr>
              <w:pStyle w:val="TableParagraph"/>
              <w:spacing w:before="9"/>
              <w:rPr>
                <w:rFonts w:ascii="Arial"/>
                <w:b/>
                <w:sz w:val="26"/>
              </w:rPr>
            </w:pPr>
          </w:p>
          <w:p w14:paraId="6C74BEE2" w14:textId="77777777" w:rsidR="00B74E6B" w:rsidRDefault="00B74E6B" w:rsidP="00B74E6B">
            <w:pPr>
              <w:pStyle w:val="TableParagraph"/>
              <w:ind w:left="366"/>
              <w:rPr>
                <w:b/>
                <w:sz w:val="17"/>
              </w:rPr>
            </w:pPr>
            <w:r>
              <w:rPr>
                <w:b/>
                <w:w w:val="98"/>
                <w:sz w:val="17"/>
              </w:rPr>
              <w:t>X</w:t>
            </w:r>
          </w:p>
        </w:tc>
        <w:tc>
          <w:tcPr>
            <w:tcW w:w="797" w:type="dxa"/>
          </w:tcPr>
          <w:p w14:paraId="55CBCAD4" w14:textId="77777777" w:rsidR="00B74E6B" w:rsidRDefault="00B74E6B" w:rsidP="00B74E6B">
            <w:pPr>
              <w:pStyle w:val="TableParagraph"/>
              <w:spacing w:before="9"/>
              <w:rPr>
                <w:rFonts w:ascii="Arial"/>
                <w:b/>
                <w:sz w:val="26"/>
              </w:rPr>
            </w:pPr>
          </w:p>
          <w:p w14:paraId="0631020F" w14:textId="77777777" w:rsidR="00B74E6B" w:rsidRDefault="00B74E6B" w:rsidP="00B74E6B">
            <w:pPr>
              <w:pStyle w:val="TableParagraph"/>
              <w:ind w:left="49"/>
              <w:jc w:val="center"/>
              <w:rPr>
                <w:b/>
                <w:sz w:val="17"/>
              </w:rPr>
            </w:pPr>
            <w:r>
              <w:rPr>
                <w:b/>
                <w:w w:val="98"/>
                <w:sz w:val="17"/>
              </w:rPr>
              <w:t>X</w:t>
            </w:r>
          </w:p>
        </w:tc>
      </w:tr>
      <w:tr w:rsidR="00B74E6B" w14:paraId="353058AB" w14:textId="77777777" w:rsidTr="00B74E6B">
        <w:trPr>
          <w:trHeight w:val="719"/>
        </w:trPr>
        <w:tc>
          <w:tcPr>
            <w:tcW w:w="6941" w:type="dxa"/>
          </w:tcPr>
          <w:p w14:paraId="2EBB8613" w14:textId="77777777" w:rsidR="00B74E6B" w:rsidRDefault="005A56A2" w:rsidP="00B74E6B">
            <w:pPr>
              <w:pStyle w:val="TableParagraph"/>
              <w:spacing w:before="22" w:line="220" w:lineRule="atLeast"/>
              <w:ind w:left="35" w:right="266" w:firstLine="1"/>
              <w:rPr>
                <w:sz w:val="17"/>
              </w:rPr>
            </w:pPr>
            <w:r>
              <w:rPr>
                <w:sz w:val="17"/>
                <w:u w:val="single"/>
              </w:rPr>
              <w:t xml:space="preserve">ASHA </w:t>
            </w:r>
            <w:r w:rsidR="00B74E6B" w:rsidRPr="005A56A2">
              <w:rPr>
                <w:sz w:val="17"/>
                <w:u w:val="single"/>
              </w:rPr>
              <w:t>A14</w:t>
            </w:r>
            <w:r w:rsidR="00B74E6B">
              <w:rPr>
                <w:sz w:val="17"/>
              </w:rPr>
              <w:t>. Assessment of diagnostic efficiency and treatment efficacy through the use of quantitative data (e.g. number of tests, standardized test results) and qualitative data (e.g. standardized outcome measures, client/patient-reported measures)</w:t>
            </w:r>
          </w:p>
          <w:p w14:paraId="6B135B1F" w14:textId="77777777" w:rsidR="005A56A2" w:rsidRPr="005A56A2" w:rsidRDefault="005A56A2" w:rsidP="00B74E6B">
            <w:pPr>
              <w:pStyle w:val="TableParagraph"/>
              <w:spacing w:before="22" w:line="220" w:lineRule="atLeast"/>
              <w:ind w:left="35" w:right="266" w:firstLine="1"/>
              <w:rPr>
                <w:sz w:val="17"/>
                <w:u w:val="single"/>
              </w:rPr>
            </w:pPr>
            <w:r>
              <w:rPr>
                <w:sz w:val="17"/>
                <w:u w:val="single"/>
              </w:rPr>
              <w:t xml:space="preserve">CAA </w:t>
            </w:r>
            <w:r w:rsidRPr="005A56A2">
              <w:rPr>
                <w:sz w:val="17"/>
                <w:u w:val="single"/>
              </w:rPr>
              <w:t>3.1.2A, 3.1.4A</w:t>
            </w:r>
          </w:p>
        </w:tc>
        <w:tc>
          <w:tcPr>
            <w:tcW w:w="802" w:type="dxa"/>
          </w:tcPr>
          <w:p w14:paraId="609B9465" w14:textId="77777777" w:rsidR="00B74E6B" w:rsidRDefault="00B74E6B" w:rsidP="00B74E6B">
            <w:pPr>
              <w:pStyle w:val="TableParagraph"/>
              <w:rPr>
                <w:rFonts w:ascii="Times New Roman"/>
                <w:sz w:val="16"/>
              </w:rPr>
            </w:pPr>
          </w:p>
        </w:tc>
        <w:tc>
          <w:tcPr>
            <w:tcW w:w="802" w:type="dxa"/>
          </w:tcPr>
          <w:p w14:paraId="4B98C254" w14:textId="77777777" w:rsidR="00B74E6B" w:rsidRDefault="00B74E6B" w:rsidP="00B74E6B">
            <w:pPr>
              <w:pStyle w:val="TableParagraph"/>
              <w:rPr>
                <w:rFonts w:ascii="Times New Roman"/>
                <w:sz w:val="16"/>
              </w:rPr>
            </w:pPr>
          </w:p>
        </w:tc>
        <w:tc>
          <w:tcPr>
            <w:tcW w:w="802" w:type="dxa"/>
          </w:tcPr>
          <w:p w14:paraId="3E63EFFA" w14:textId="77777777" w:rsidR="00B74E6B" w:rsidRDefault="00B74E6B" w:rsidP="00B74E6B">
            <w:pPr>
              <w:pStyle w:val="TableParagraph"/>
              <w:spacing w:before="9"/>
              <w:rPr>
                <w:rFonts w:ascii="Arial"/>
                <w:b/>
                <w:sz w:val="26"/>
              </w:rPr>
            </w:pPr>
          </w:p>
          <w:p w14:paraId="1AFA0D09" w14:textId="77777777" w:rsidR="00B74E6B" w:rsidRDefault="00B74E6B" w:rsidP="00B74E6B">
            <w:pPr>
              <w:pStyle w:val="TableParagraph"/>
              <w:ind w:left="366"/>
              <w:rPr>
                <w:b/>
                <w:sz w:val="17"/>
              </w:rPr>
            </w:pPr>
            <w:r>
              <w:rPr>
                <w:b/>
                <w:w w:val="98"/>
                <w:sz w:val="17"/>
              </w:rPr>
              <w:t>X</w:t>
            </w:r>
          </w:p>
        </w:tc>
        <w:tc>
          <w:tcPr>
            <w:tcW w:w="797" w:type="dxa"/>
          </w:tcPr>
          <w:p w14:paraId="05D2C320" w14:textId="77777777" w:rsidR="00B74E6B" w:rsidRDefault="00B74E6B" w:rsidP="00B74E6B">
            <w:pPr>
              <w:pStyle w:val="TableParagraph"/>
              <w:spacing w:before="9"/>
              <w:rPr>
                <w:rFonts w:ascii="Arial"/>
                <w:b/>
                <w:sz w:val="26"/>
              </w:rPr>
            </w:pPr>
          </w:p>
          <w:p w14:paraId="01946697" w14:textId="77777777" w:rsidR="00B74E6B" w:rsidRDefault="00B74E6B" w:rsidP="00B74E6B">
            <w:pPr>
              <w:pStyle w:val="TableParagraph"/>
              <w:ind w:left="49"/>
              <w:jc w:val="center"/>
              <w:rPr>
                <w:b/>
                <w:sz w:val="17"/>
              </w:rPr>
            </w:pPr>
            <w:r>
              <w:rPr>
                <w:b/>
                <w:w w:val="98"/>
                <w:sz w:val="17"/>
              </w:rPr>
              <w:t>X</w:t>
            </w:r>
          </w:p>
        </w:tc>
      </w:tr>
      <w:tr w:rsidR="00B74E6B" w14:paraId="1BDF1801" w14:textId="77777777" w:rsidTr="00B74E6B">
        <w:trPr>
          <w:trHeight w:val="532"/>
        </w:trPr>
        <w:tc>
          <w:tcPr>
            <w:tcW w:w="6941" w:type="dxa"/>
          </w:tcPr>
          <w:p w14:paraId="1AC6593D" w14:textId="77777777" w:rsidR="00B74E6B" w:rsidRDefault="005A56A2" w:rsidP="00B74E6B">
            <w:pPr>
              <w:pStyle w:val="TableParagraph"/>
              <w:spacing w:before="34" w:line="261" w:lineRule="auto"/>
              <w:ind w:left="37" w:right="279"/>
              <w:rPr>
                <w:sz w:val="17"/>
              </w:rPr>
            </w:pPr>
            <w:r>
              <w:rPr>
                <w:sz w:val="17"/>
                <w:u w:val="single"/>
              </w:rPr>
              <w:t xml:space="preserve">ASHA </w:t>
            </w:r>
            <w:r w:rsidR="00B74E6B" w:rsidRPr="005A56A2">
              <w:rPr>
                <w:sz w:val="17"/>
                <w:u w:val="single"/>
              </w:rPr>
              <w:t>A15</w:t>
            </w:r>
            <w:r w:rsidR="00B74E6B">
              <w:rPr>
                <w:sz w:val="17"/>
              </w:rPr>
              <w:t>. Client-centered, behavioral, cognitive, and integrative theories and methods of counseling and their relevance in audiologic rehabilitation</w:t>
            </w:r>
          </w:p>
          <w:p w14:paraId="465A3238" w14:textId="77777777" w:rsidR="005A56A2" w:rsidRDefault="005A56A2" w:rsidP="00B74E6B">
            <w:pPr>
              <w:pStyle w:val="TableParagraph"/>
              <w:spacing w:before="34" w:line="261" w:lineRule="auto"/>
              <w:ind w:left="37" w:right="279"/>
              <w:rPr>
                <w:sz w:val="17"/>
              </w:rPr>
            </w:pPr>
            <w:r>
              <w:rPr>
                <w:sz w:val="17"/>
                <w:u w:val="single"/>
              </w:rPr>
              <w:t xml:space="preserve">CAA </w:t>
            </w:r>
            <w:r w:rsidRPr="005A56A2">
              <w:rPr>
                <w:sz w:val="17"/>
                <w:u w:val="single"/>
              </w:rPr>
              <w:t>3.1.4A, 3.1.6A</w:t>
            </w:r>
          </w:p>
        </w:tc>
        <w:tc>
          <w:tcPr>
            <w:tcW w:w="802" w:type="dxa"/>
          </w:tcPr>
          <w:p w14:paraId="0D456141" w14:textId="77777777" w:rsidR="00B74E6B" w:rsidRDefault="00B74E6B" w:rsidP="00B74E6B">
            <w:pPr>
              <w:pStyle w:val="TableParagraph"/>
              <w:rPr>
                <w:rFonts w:ascii="Times New Roman"/>
                <w:sz w:val="16"/>
              </w:rPr>
            </w:pPr>
          </w:p>
        </w:tc>
        <w:tc>
          <w:tcPr>
            <w:tcW w:w="802" w:type="dxa"/>
          </w:tcPr>
          <w:p w14:paraId="39B0C0BF" w14:textId="77777777" w:rsidR="00B74E6B" w:rsidRDefault="00B74E6B" w:rsidP="00B74E6B">
            <w:pPr>
              <w:pStyle w:val="TableParagraph"/>
              <w:rPr>
                <w:rFonts w:ascii="Times New Roman"/>
                <w:sz w:val="16"/>
              </w:rPr>
            </w:pPr>
          </w:p>
        </w:tc>
        <w:tc>
          <w:tcPr>
            <w:tcW w:w="802" w:type="dxa"/>
          </w:tcPr>
          <w:p w14:paraId="4CDF39D3" w14:textId="77777777" w:rsidR="00B74E6B" w:rsidRDefault="00B74E6B" w:rsidP="00B74E6B">
            <w:pPr>
              <w:pStyle w:val="TableParagraph"/>
              <w:spacing w:before="9"/>
              <w:rPr>
                <w:rFonts w:ascii="Arial"/>
                <w:b/>
                <w:sz w:val="26"/>
              </w:rPr>
            </w:pPr>
          </w:p>
          <w:p w14:paraId="2ABA36B6" w14:textId="77777777" w:rsidR="00B74E6B" w:rsidRDefault="00B74E6B" w:rsidP="00B74E6B">
            <w:pPr>
              <w:pStyle w:val="TableParagraph"/>
              <w:spacing w:line="204" w:lineRule="exact"/>
              <w:ind w:left="366"/>
              <w:rPr>
                <w:b/>
                <w:sz w:val="17"/>
              </w:rPr>
            </w:pPr>
            <w:r>
              <w:rPr>
                <w:b/>
                <w:w w:val="98"/>
                <w:sz w:val="17"/>
              </w:rPr>
              <w:t>X</w:t>
            </w:r>
          </w:p>
        </w:tc>
        <w:tc>
          <w:tcPr>
            <w:tcW w:w="797" w:type="dxa"/>
          </w:tcPr>
          <w:p w14:paraId="44D19C8A" w14:textId="77777777" w:rsidR="00B74E6B" w:rsidRDefault="00B74E6B" w:rsidP="00B74E6B">
            <w:pPr>
              <w:pStyle w:val="TableParagraph"/>
              <w:spacing w:before="9"/>
              <w:rPr>
                <w:rFonts w:ascii="Arial"/>
                <w:b/>
                <w:sz w:val="26"/>
              </w:rPr>
            </w:pPr>
          </w:p>
          <w:p w14:paraId="386F2B5B" w14:textId="77777777" w:rsidR="00B74E6B" w:rsidRDefault="00B74E6B" w:rsidP="00B74E6B">
            <w:pPr>
              <w:pStyle w:val="TableParagraph"/>
              <w:spacing w:line="204" w:lineRule="exact"/>
              <w:ind w:left="49"/>
              <w:jc w:val="center"/>
              <w:rPr>
                <w:b/>
                <w:sz w:val="17"/>
              </w:rPr>
            </w:pPr>
            <w:r>
              <w:rPr>
                <w:b/>
                <w:w w:val="98"/>
                <w:sz w:val="17"/>
              </w:rPr>
              <w:t>X</w:t>
            </w:r>
          </w:p>
        </w:tc>
      </w:tr>
      <w:tr w:rsidR="00B74E6B" w14:paraId="50F80918" w14:textId="77777777" w:rsidTr="00B74E6B">
        <w:trPr>
          <w:trHeight w:val="714"/>
        </w:trPr>
        <w:tc>
          <w:tcPr>
            <w:tcW w:w="6941" w:type="dxa"/>
          </w:tcPr>
          <w:p w14:paraId="58A89EF3" w14:textId="77777777" w:rsidR="00B74E6B" w:rsidRDefault="005A56A2" w:rsidP="005A56A2">
            <w:pPr>
              <w:pStyle w:val="TableParagraph"/>
              <w:spacing w:before="34" w:line="254" w:lineRule="auto"/>
              <w:ind w:left="36" w:right="100" w:hanging="1"/>
              <w:rPr>
                <w:sz w:val="17"/>
              </w:rPr>
            </w:pPr>
            <w:r>
              <w:rPr>
                <w:sz w:val="17"/>
                <w:u w:val="single"/>
              </w:rPr>
              <w:t xml:space="preserve">ASHA </w:t>
            </w:r>
            <w:r w:rsidR="00B74E6B" w:rsidRPr="005A56A2">
              <w:rPr>
                <w:sz w:val="17"/>
                <w:u w:val="single"/>
              </w:rPr>
              <w:t>A16</w:t>
            </w:r>
            <w:r w:rsidR="00B74E6B">
              <w:rPr>
                <w:sz w:val="17"/>
              </w:rPr>
              <w:t>. Principles and practices of client/patient/person/family-centered care, including the role and value of clients'/patients' narratives, clinician empathy, and shared decision-making regarding</w:t>
            </w:r>
            <w:r>
              <w:rPr>
                <w:sz w:val="17"/>
              </w:rPr>
              <w:t xml:space="preserve"> </w:t>
            </w:r>
            <w:r w:rsidR="00B74E6B">
              <w:rPr>
                <w:sz w:val="17"/>
              </w:rPr>
              <w:t>treatment options and goals</w:t>
            </w:r>
          </w:p>
          <w:p w14:paraId="57E6C025" w14:textId="77777777" w:rsidR="005A56A2" w:rsidRDefault="005A56A2" w:rsidP="005A56A2">
            <w:pPr>
              <w:pStyle w:val="TableParagraph"/>
              <w:spacing w:before="34" w:line="254" w:lineRule="auto"/>
              <w:ind w:left="36" w:right="100" w:hanging="1"/>
              <w:rPr>
                <w:sz w:val="17"/>
              </w:rPr>
            </w:pPr>
            <w:r>
              <w:rPr>
                <w:sz w:val="17"/>
                <w:u w:val="single"/>
              </w:rPr>
              <w:t xml:space="preserve">CAA </w:t>
            </w:r>
            <w:r w:rsidRPr="005A56A2">
              <w:rPr>
                <w:sz w:val="17"/>
                <w:u w:val="single"/>
              </w:rPr>
              <w:t>3.1.4A, 3.1.5A, 3.1.6A</w:t>
            </w:r>
          </w:p>
        </w:tc>
        <w:tc>
          <w:tcPr>
            <w:tcW w:w="802" w:type="dxa"/>
          </w:tcPr>
          <w:p w14:paraId="4A662C8C" w14:textId="77777777" w:rsidR="00B74E6B" w:rsidRDefault="00B74E6B" w:rsidP="00B74E6B">
            <w:pPr>
              <w:pStyle w:val="TableParagraph"/>
              <w:spacing w:before="9"/>
              <w:rPr>
                <w:rFonts w:ascii="Arial"/>
                <w:b/>
                <w:sz w:val="26"/>
              </w:rPr>
            </w:pPr>
          </w:p>
          <w:p w14:paraId="4CC7E048" w14:textId="77777777" w:rsidR="00B74E6B" w:rsidRDefault="00B74E6B" w:rsidP="00B74E6B">
            <w:pPr>
              <w:pStyle w:val="TableParagraph"/>
              <w:ind w:left="366"/>
              <w:rPr>
                <w:b/>
                <w:sz w:val="17"/>
              </w:rPr>
            </w:pPr>
            <w:r>
              <w:rPr>
                <w:b/>
                <w:w w:val="98"/>
                <w:sz w:val="17"/>
              </w:rPr>
              <w:t>X</w:t>
            </w:r>
          </w:p>
        </w:tc>
        <w:tc>
          <w:tcPr>
            <w:tcW w:w="802" w:type="dxa"/>
          </w:tcPr>
          <w:p w14:paraId="2AF419CD" w14:textId="77777777" w:rsidR="00B74E6B" w:rsidRDefault="00B74E6B" w:rsidP="00B74E6B">
            <w:pPr>
              <w:pStyle w:val="TableParagraph"/>
              <w:spacing w:before="9"/>
              <w:rPr>
                <w:rFonts w:ascii="Arial"/>
                <w:b/>
                <w:sz w:val="26"/>
              </w:rPr>
            </w:pPr>
          </w:p>
          <w:p w14:paraId="718E99AC" w14:textId="77777777" w:rsidR="00B74E6B" w:rsidRDefault="00B74E6B" w:rsidP="00B74E6B">
            <w:pPr>
              <w:pStyle w:val="TableParagraph"/>
              <w:ind w:left="369"/>
              <w:rPr>
                <w:b/>
                <w:sz w:val="17"/>
              </w:rPr>
            </w:pPr>
            <w:r>
              <w:rPr>
                <w:b/>
                <w:w w:val="98"/>
                <w:sz w:val="17"/>
              </w:rPr>
              <w:t>X</w:t>
            </w:r>
          </w:p>
        </w:tc>
        <w:tc>
          <w:tcPr>
            <w:tcW w:w="802" w:type="dxa"/>
          </w:tcPr>
          <w:p w14:paraId="06AA5147" w14:textId="77777777" w:rsidR="00B74E6B" w:rsidRDefault="00B74E6B" w:rsidP="00B74E6B">
            <w:pPr>
              <w:pStyle w:val="TableParagraph"/>
              <w:spacing w:before="9"/>
              <w:rPr>
                <w:rFonts w:ascii="Arial"/>
                <w:b/>
                <w:sz w:val="26"/>
              </w:rPr>
            </w:pPr>
          </w:p>
          <w:p w14:paraId="4EFCB296" w14:textId="77777777" w:rsidR="00B74E6B" w:rsidRDefault="00B74E6B" w:rsidP="00B74E6B">
            <w:pPr>
              <w:pStyle w:val="TableParagraph"/>
              <w:ind w:left="366"/>
              <w:rPr>
                <w:b/>
                <w:sz w:val="17"/>
              </w:rPr>
            </w:pPr>
            <w:r>
              <w:rPr>
                <w:b/>
                <w:w w:val="98"/>
                <w:sz w:val="17"/>
              </w:rPr>
              <w:t>X</w:t>
            </w:r>
          </w:p>
        </w:tc>
        <w:tc>
          <w:tcPr>
            <w:tcW w:w="797" w:type="dxa"/>
          </w:tcPr>
          <w:p w14:paraId="4F5BFB42" w14:textId="77777777" w:rsidR="00B74E6B" w:rsidRDefault="00B74E6B" w:rsidP="00B74E6B">
            <w:pPr>
              <w:pStyle w:val="TableParagraph"/>
              <w:spacing w:before="9"/>
              <w:rPr>
                <w:rFonts w:ascii="Arial"/>
                <w:b/>
                <w:sz w:val="26"/>
              </w:rPr>
            </w:pPr>
          </w:p>
          <w:p w14:paraId="16C2F9DB" w14:textId="77777777" w:rsidR="00B74E6B" w:rsidRDefault="00B74E6B" w:rsidP="00B74E6B">
            <w:pPr>
              <w:pStyle w:val="TableParagraph"/>
              <w:ind w:left="49"/>
              <w:jc w:val="center"/>
              <w:rPr>
                <w:b/>
                <w:sz w:val="17"/>
              </w:rPr>
            </w:pPr>
            <w:r>
              <w:rPr>
                <w:b/>
                <w:w w:val="98"/>
                <w:sz w:val="17"/>
              </w:rPr>
              <w:t>X</w:t>
            </w:r>
          </w:p>
        </w:tc>
      </w:tr>
      <w:tr w:rsidR="00B74E6B" w14:paraId="64D1C6EC" w14:textId="77777777" w:rsidTr="00B74E6B">
        <w:trPr>
          <w:trHeight w:val="531"/>
        </w:trPr>
        <w:tc>
          <w:tcPr>
            <w:tcW w:w="6941" w:type="dxa"/>
          </w:tcPr>
          <w:p w14:paraId="5681C2F2" w14:textId="77777777" w:rsidR="00B74E6B" w:rsidRDefault="005A56A2" w:rsidP="00B74E6B">
            <w:pPr>
              <w:pStyle w:val="TableParagraph"/>
              <w:spacing w:before="39"/>
              <w:ind w:left="56"/>
              <w:rPr>
                <w:sz w:val="17"/>
              </w:rPr>
            </w:pPr>
            <w:r>
              <w:rPr>
                <w:sz w:val="17"/>
                <w:u w:val="single"/>
              </w:rPr>
              <w:t xml:space="preserve">ASHA </w:t>
            </w:r>
            <w:r w:rsidR="00B74E6B" w:rsidRPr="005A56A2">
              <w:rPr>
                <w:sz w:val="17"/>
                <w:u w:val="single"/>
              </w:rPr>
              <w:t>A17</w:t>
            </w:r>
            <w:r w:rsidR="00B74E6B">
              <w:rPr>
                <w:sz w:val="17"/>
              </w:rPr>
              <w:t>. Importance, value, and role of interprofessional communication and practice in patient care</w:t>
            </w:r>
          </w:p>
          <w:p w14:paraId="4B20A6F7" w14:textId="77777777" w:rsidR="005A56A2" w:rsidRDefault="005A56A2" w:rsidP="00B74E6B">
            <w:pPr>
              <w:pStyle w:val="TableParagraph"/>
              <w:spacing w:before="39"/>
              <w:ind w:left="56"/>
              <w:rPr>
                <w:sz w:val="17"/>
              </w:rPr>
            </w:pPr>
            <w:r>
              <w:rPr>
                <w:sz w:val="17"/>
                <w:u w:val="single"/>
              </w:rPr>
              <w:t xml:space="preserve">CAA </w:t>
            </w:r>
            <w:r w:rsidRPr="005A56A2">
              <w:rPr>
                <w:sz w:val="17"/>
                <w:u w:val="single"/>
              </w:rPr>
              <w:t>3.1.4A, 3.1.6A</w:t>
            </w:r>
          </w:p>
        </w:tc>
        <w:tc>
          <w:tcPr>
            <w:tcW w:w="802" w:type="dxa"/>
          </w:tcPr>
          <w:p w14:paraId="3EB21E88" w14:textId="77777777" w:rsidR="00B74E6B" w:rsidRDefault="00B74E6B" w:rsidP="00B74E6B">
            <w:pPr>
              <w:pStyle w:val="TableParagraph"/>
              <w:rPr>
                <w:rFonts w:ascii="Times New Roman"/>
                <w:sz w:val="16"/>
              </w:rPr>
            </w:pPr>
          </w:p>
        </w:tc>
        <w:tc>
          <w:tcPr>
            <w:tcW w:w="802" w:type="dxa"/>
          </w:tcPr>
          <w:p w14:paraId="524A2836" w14:textId="77777777" w:rsidR="00B74E6B" w:rsidRDefault="00B74E6B" w:rsidP="00B74E6B">
            <w:pPr>
              <w:pStyle w:val="TableParagraph"/>
              <w:rPr>
                <w:rFonts w:ascii="Times New Roman"/>
                <w:sz w:val="16"/>
              </w:rPr>
            </w:pPr>
          </w:p>
        </w:tc>
        <w:tc>
          <w:tcPr>
            <w:tcW w:w="802" w:type="dxa"/>
          </w:tcPr>
          <w:p w14:paraId="01F59389" w14:textId="77777777" w:rsidR="00B74E6B" w:rsidRDefault="00B74E6B" w:rsidP="00B74E6B">
            <w:pPr>
              <w:pStyle w:val="TableParagraph"/>
              <w:spacing w:before="9"/>
              <w:rPr>
                <w:rFonts w:ascii="Arial"/>
                <w:b/>
                <w:sz w:val="26"/>
              </w:rPr>
            </w:pPr>
          </w:p>
          <w:p w14:paraId="4529A22C" w14:textId="77777777" w:rsidR="00B74E6B" w:rsidRDefault="00B74E6B" w:rsidP="00B74E6B">
            <w:pPr>
              <w:pStyle w:val="TableParagraph"/>
              <w:spacing w:line="204" w:lineRule="exact"/>
              <w:ind w:left="366"/>
              <w:rPr>
                <w:b/>
                <w:sz w:val="17"/>
              </w:rPr>
            </w:pPr>
            <w:r>
              <w:rPr>
                <w:b/>
                <w:w w:val="98"/>
                <w:sz w:val="17"/>
              </w:rPr>
              <w:t>X</w:t>
            </w:r>
          </w:p>
        </w:tc>
        <w:tc>
          <w:tcPr>
            <w:tcW w:w="797" w:type="dxa"/>
          </w:tcPr>
          <w:p w14:paraId="693F3CB0" w14:textId="77777777" w:rsidR="00B74E6B" w:rsidRDefault="00B74E6B" w:rsidP="00B74E6B">
            <w:pPr>
              <w:pStyle w:val="TableParagraph"/>
              <w:spacing w:before="9"/>
              <w:rPr>
                <w:rFonts w:ascii="Arial"/>
                <w:b/>
                <w:sz w:val="26"/>
              </w:rPr>
            </w:pPr>
          </w:p>
          <w:p w14:paraId="3A082074" w14:textId="77777777" w:rsidR="00B74E6B" w:rsidRDefault="00B74E6B" w:rsidP="00B74E6B">
            <w:pPr>
              <w:pStyle w:val="TableParagraph"/>
              <w:spacing w:line="204" w:lineRule="exact"/>
              <w:ind w:left="49"/>
              <w:jc w:val="center"/>
              <w:rPr>
                <w:b/>
                <w:sz w:val="17"/>
              </w:rPr>
            </w:pPr>
            <w:r>
              <w:rPr>
                <w:b/>
                <w:w w:val="98"/>
                <w:sz w:val="17"/>
              </w:rPr>
              <w:t>X</w:t>
            </w:r>
          </w:p>
        </w:tc>
      </w:tr>
      <w:tr w:rsidR="00B74E6B" w14:paraId="79F954A4" w14:textId="77777777" w:rsidTr="00B74E6B">
        <w:trPr>
          <w:trHeight w:val="531"/>
        </w:trPr>
        <w:tc>
          <w:tcPr>
            <w:tcW w:w="6941" w:type="dxa"/>
          </w:tcPr>
          <w:p w14:paraId="5EC94232" w14:textId="77777777" w:rsidR="00B74E6B" w:rsidRDefault="005A56A2" w:rsidP="00B74E6B">
            <w:pPr>
              <w:pStyle w:val="TableParagraph"/>
              <w:spacing w:before="34" w:line="261" w:lineRule="auto"/>
              <w:ind w:left="37" w:right="976"/>
              <w:rPr>
                <w:sz w:val="17"/>
              </w:rPr>
            </w:pPr>
            <w:r>
              <w:rPr>
                <w:sz w:val="17"/>
                <w:u w:val="single"/>
              </w:rPr>
              <w:t xml:space="preserve">ASHA </w:t>
            </w:r>
            <w:r w:rsidR="00B74E6B" w:rsidRPr="005A56A2">
              <w:rPr>
                <w:sz w:val="17"/>
                <w:u w:val="single"/>
              </w:rPr>
              <w:t>A18.</w:t>
            </w:r>
            <w:r w:rsidR="00B74E6B">
              <w:rPr>
                <w:sz w:val="17"/>
              </w:rPr>
              <w:t xml:space="preserve"> The role, scope of practice, and responsibilities of audiologists and other related professionals</w:t>
            </w:r>
          </w:p>
          <w:p w14:paraId="69FD58AB" w14:textId="77777777" w:rsidR="005A56A2" w:rsidRDefault="005A56A2" w:rsidP="00B74E6B">
            <w:pPr>
              <w:pStyle w:val="TableParagraph"/>
              <w:spacing w:before="34" w:line="261" w:lineRule="auto"/>
              <w:ind w:left="37" w:right="976"/>
              <w:rPr>
                <w:sz w:val="17"/>
              </w:rPr>
            </w:pPr>
            <w:r>
              <w:rPr>
                <w:sz w:val="17"/>
                <w:u w:val="single"/>
              </w:rPr>
              <w:t xml:space="preserve">CAA </w:t>
            </w:r>
            <w:r w:rsidRPr="005A56A2">
              <w:rPr>
                <w:sz w:val="17"/>
                <w:u w:val="single"/>
              </w:rPr>
              <w:t>3.1.4A, 3.1.6A</w:t>
            </w:r>
          </w:p>
        </w:tc>
        <w:tc>
          <w:tcPr>
            <w:tcW w:w="802" w:type="dxa"/>
          </w:tcPr>
          <w:p w14:paraId="373F9687" w14:textId="77777777" w:rsidR="00B74E6B" w:rsidRDefault="00B74E6B" w:rsidP="00B74E6B">
            <w:pPr>
              <w:pStyle w:val="TableParagraph"/>
              <w:rPr>
                <w:rFonts w:ascii="Times New Roman"/>
                <w:sz w:val="16"/>
              </w:rPr>
            </w:pPr>
          </w:p>
        </w:tc>
        <w:tc>
          <w:tcPr>
            <w:tcW w:w="802" w:type="dxa"/>
          </w:tcPr>
          <w:p w14:paraId="1D7E7CEE" w14:textId="77777777" w:rsidR="00B74E6B" w:rsidRDefault="00B74E6B" w:rsidP="00B74E6B">
            <w:pPr>
              <w:pStyle w:val="TableParagraph"/>
              <w:rPr>
                <w:rFonts w:ascii="Times New Roman"/>
                <w:sz w:val="16"/>
              </w:rPr>
            </w:pPr>
          </w:p>
        </w:tc>
        <w:tc>
          <w:tcPr>
            <w:tcW w:w="802" w:type="dxa"/>
          </w:tcPr>
          <w:p w14:paraId="188B7FAB" w14:textId="77777777" w:rsidR="00B74E6B" w:rsidRDefault="00B74E6B" w:rsidP="00B74E6B">
            <w:pPr>
              <w:pStyle w:val="TableParagraph"/>
              <w:spacing w:before="9"/>
              <w:rPr>
                <w:rFonts w:ascii="Arial"/>
                <w:b/>
                <w:sz w:val="26"/>
              </w:rPr>
            </w:pPr>
          </w:p>
          <w:p w14:paraId="3AAD885B" w14:textId="77777777" w:rsidR="00B74E6B" w:rsidRDefault="00B74E6B" w:rsidP="00B74E6B">
            <w:pPr>
              <w:pStyle w:val="TableParagraph"/>
              <w:spacing w:line="204" w:lineRule="exact"/>
              <w:ind w:left="366"/>
              <w:rPr>
                <w:b/>
                <w:sz w:val="17"/>
              </w:rPr>
            </w:pPr>
            <w:r>
              <w:rPr>
                <w:b/>
                <w:w w:val="98"/>
                <w:sz w:val="17"/>
              </w:rPr>
              <w:t>X</w:t>
            </w:r>
          </w:p>
        </w:tc>
        <w:tc>
          <w:tcPr>
            <w:tcW w:w="797" w:type="dxa"/>
          </w:tcPr>
          <w:p w14:paraId="2E54DE9B" w14:textId="77777777" w:rsidR="00B74E6B" w:rsidRDefault="00B74E6B" w:rsidP="00B74E6B">
            <w:pPr>
              <w:pStyle w:val="TableParagraph"/>
              <w:spacing w:before="9"/>
              <w:rPr>
                <w:rFonts w:ascii="Arial"/>
                <w:b/>
                <w:sz w:val="26"/>
              </w:rPr>
            </w:pPr>
          </w:p>
          <w:p w14:paraId="08ECA818" w14:textId="77777777" w:rsidR="00B74E6B" w:rsidRDefault="00B74E6B" w:rsidP="00B74E6B">
            <w:pPr>
              <w:pStyle w:val="TableParagraph"/>
              <w:spacing w:line="204" w:lineRule="exact"/>
              <w:ind w:left="49"/>
              <w:jc w:val="center"/>
              <w:rPr>
                <w:b/>
                <w:sz w:val="17"/>
              </w:rPr>
            </w:pPr>
            <w:r>
              <w:rPr>
                <w:b/>
                <w:w w:val="98"/>
                <w:sz w:val="17"/>
              </w:rPr>
              <w:t>X</w:t>
            </w:r>
          </w:p>
        </w:tc>
      </w:tr>
      <w:tr w:rsidR="00B74E6B" w14:paraId="1F21D754" w14:textId="77777777" w:rsidTr="00B74E6B">
        <w:trPr>
          <w:trHeight w:val="532"/>
        </w:trPr>
        <w:tc>
          <w:tcPr>
            <w:tcW w:w="6941" w:type="dxa"/>
          </w:tcPr>
          <w:p w14:paraId="6D31130F" w14:textId="77777777" w:rsidR="00B74E6B" w:rsidRPr="005A56A2" w:rsidRDefault="005A56A2" w:rsidP="00B74E6B">
            <w:pPr>
              <w:pStyle w:val="TableParagraph"/>
              <w:spacing w:before="34" w:line="261" w:lineRule="auto"/>
              <w:ind w:left="37"/>
              <w:rPr>
                <w:sz w:val="17"/>
                <w:u w:val="single"/>
              </w:rPr>
            </w:pPr>
            <w:r>
              <w:rPr>
                <w:sz w:val="17"/>
                <w:u w:val="single"/>
              </w:rPr>
              <w:lastRenderedPageBreak/>
              <w:t xml:space="preserve">ASHA </w:t>
            </w:r>
            <w:r w:rsidR="00B74E6B" w:rsidRPr="005A56A2">
              <w:rPr>
                <w:sz w:val="17"/>
                <w:u w:val="single"/>
              </w:rPr>
              <w:t>A22</w:t>
            </w:r>
            <w:r w:rsidR="00B74E6B">
              <w:rPr>
                <w:sz w:val="17"/>
              </w:rPr>
              <w:t>. Legal and ethical practices, including standards for professional conduct, patient rights, confidentiality, credentialing, and legislative and regulatory mandates</w:t>
            </w:r>
            <w:r>
              <w:rPr>
                <w:sz w:val="17"/>
              </w:rPr>
              <w:t xml:space="preserve"> </w:t>
            </w:r>
            <w:r>
              <w:rPr>
                <w:sz w:val="17"/>
                <w:u w:val="single"/>
              </w:rPr>
              <w:t>CAA 3.1.4A</w:t>
            </w:r>
          </w:p>
        </w:tc>
        <w:tc>
          <w:tcPr>
            <w:tcW w:w="802" w:type="dxa"/>
          </w:tcPr>
          <w:p w14:paraId="0EB50D7B" w14:textId="77777777" w:rsidR="00B74E6B" w:rsidRDefault="00B74E6B" w:rsidP="00B74E6B">
            <w:pPr>
              <w:pStyle w:val="TableParagraph"/>
              <w:rPr>
                <w:rFonts w:ascii="Times New Roman"/>
                <w:sz w:val="16"/>
              </w:rPr>
            </w:pPr>
          </w:p>
        </w:tc>
        <w:tc>
          <w:tcPr>
            <w:tcW w:w="802" w:type="dxa"/>
          </w:tcPr>
          <w:p w14:paraId="52D2D1DE" w14:textId="77777777" w:rsidR="00B74E6B" w:rsidRDefault="00B74E6B" w:rsidP="00B74E6B">
            <w:pPr>
              <w:pStyle w:val="TableParagraph"/>
              <w:rPr>
                <w:rFonts w:ascii="Times New Roman"/>
                <w:sz w:val="16"/>
              </w:rPr>
            </w:pPr>
          </w:p>
        </w:tc>
        <w:tc>
          <w:tcPr>
            <w:tcW w:w="802" w:type="dxa"/>
          </w:tcPr>
          <w:p w14:paraId="7CCA1599" w14:textId="77777777" w:rsidR="00B74E6B" w:rsidRDefault="00B74E6B" w:rsidP="00B74E6B">
            <w:pPr>
              <w:pStyle w:val="TableParagraph"/>
              <w:spacing w:before="9"/>
              <w:rPr>
                <w:rFonts w:ascii="Arial"/>
                <w:b/>
                <w:sz w:val="26"/>
              </w:rPr>
            </w:pPr>
          </w:p>
          <w:p w14:paraId="6FAB9A9F" w14:textId="77777777" w:rsidR="00B74E6B" w:rsidRDefault="00B74E6B" w:rsidP="00B74E6B">
            <w:pPr>
              <w:pStyle w:val="TableParagraph"/>
              <w:spacing w:line="204" w:lineRule="exact"/>
              <w:ind w:left="366"/>
              <w:rPr>
                <w:b/>
                <w:sz w:val="17"/>
              </w:rPr>
            </w:pPr>
            <w:r>
              <w:rPr>
                <w:b/>
                <w:w w:val="98"/>
                <w:sz w:val="17"/>
              </w:rPr>
              <w:t>X</w:t>
            </w:r>
          </w:p>
        </w:tc>
        <w:tc>
          <w:tcPr>
            <w:tcW w:w="797" w:type="dxa"/>
          </w:tcPr>
          <w:p w14:paraId="2557B256" w14:textId="77777777" w:rsidR="00B74E6B" w:rsidRDefault="00B74E6B" w:rsidP="00B74E6B">
            <w:pPr>
              <w:pStyle w:val="TableParagraph"/>
              <w:spacing w:before="9"/>
              <w:rPr>
                <w:rFonts w:ascii="Arial"/>
                <w:b/>
                <w:sz w:val="26"/>
              </w:rPr>
            </w:pPr>
          </w:p>
          <w:p w14:paraId="3061485D" w14:textId="77777777" w:rsidR="00B74E6B" w:rsidRDefault="00B74E6B" w:rsidP="00B74E6B">
            <w:pPr>
              <w:pStyle w:val="TableParagraph"/>
              <w:spacing w:line="204" w:lineRule="exact"/>
              <w:ind w:left="49"/>
              <w:jc w:val="center"/>
              <w:rPr>
                <w:b/>
                <w:sz w:val="17"/>
              </w:rPr>
            </w:pPr>
            <w:r>
              <w:rPr>
                <w:b/>
                <w:w w:val="98"/>
                <w:sz w:val="17"/>
              </w:rPr>
              <w:t>X</w:t>
            </w:r>
          </w:p>
        </w:tc>
      </w:tr>
      <w:tr w:rsidR="00B74E6B" w14:paraId="17D9FCB5" w14:textId="77777777" w:rsidTr="00B74E6B">
        <w:trPr>
          <w:trHeight w:val="666"/>
        </w:trPr>
        <w:tc>
          <w:tcPr>
            <w:tcW w:w="10144" w:type="dxa"/>
            <w:gridSpan w:val="5"/>
            <w:shd w:val="clear" w:color="auto" w:fill="D9D9D9"/>
          </w:tcPr>
          <w:p w14:paraId="704E6630" w14:textId="77777777" w:rsidR="00B74E6B" w:rsidRDefault="00B74E6B" w:rsidP="00B74E6B">
            <w:pPr>
              <w:pStyle w:val="TableParagraph"/>
              <w:spacing w:before="9"/>
              <w:rPr>
                <w:rFonts w:ascii="Arial"/>
                <w:b/>
                <w:sz w:val="26"/>
              </w:rPr>
            </w:pPr>
          </w:p>
          <w:p w14:paraId="0AB333E1" w14:textId="77777777" w:rsidR="00B74E6B" w:rsidRDefault="00B74E6B" w:rsidP="00B74E6B">
            <w:pPr>
              <w:pStyle w:val="TableParagraph"/>
              <w:ind w:left="91"/>
              <w:rPr>
                <w:b/>
                <w:sz w:val="25"/>
              </w:rPr>
            </w:pPr>
            <w:r>
              <w:rPr>
                <w:b/>
                <w:sz w:val="25"/>
              </w:rPr>
              <w:t>STANDARD II-B: PREVENTION AND SCREENING DEMONSTRATE KNOWLEDGE OF AND SKILLS IN:</w:t>
            </w:r>
          </w:p>
        </w:tc>
      </w:tr>
      <w:tr w:rsidR="00B74E6B" w14:paraId="5FF4007D" w14:textId="77777777" w:rsidTr="00B74E6B">
        <w:trPr>
          <w:trHeight w:val="531"/>
        </w:trPr>
        <w:tc>
          <w:tcPr>
            <w:tcW w:w="6941" w:type="dxa"/>
          </w:tcPr>
          <w:p w14:paraId="20C0678D" w14:textId="77777777" w:rsidR="00B74E6B" w:rsidRDefault="005A56A2" w:rsidP="00B74E6B">
            <w:pPr>
              <w:pStyle w:val="TableParagraph"/>
              <w:spacing w:before="34" w:line="261" w:lineRule="auto"/>
              <w:ind w:left="37"/>
              <w:rPr>
                <w:sz w:val="17"/>
              </w:rPr>
            </w:pPr>
            <w:r>
              <w:rPr>
                <w:sz w:val="17"/>
                <w:u w:val="single"/>
              </w:rPr>
              <w:t xml:space="preserve">ASHA </w:t>
            </w:r>
            <w:r w:rsidR="00B74E6B" w:rsidRPr="005A56A2">
              <w:rPr>
                <w:sz w:val="17"/>
                <w:u w:val="single"/>
              </w:rPr>
              <w:t>B6</w:t>
            </w:r>
            <w:r w:rsidR="00B74E6B">
              <w:rPr>
                <w:sz w:val="17"/>
              </w:rPr>
              <w:t>. Conducting hearing screenings in accordance with established federal and state legislative and regulatory requirements</w:t>
            </w:r>
          </w:p>
          <w:p w14:paraId="10513DC1" w14:textId="77777777" w:rsidR="005A56A2" w:rsidRDefault="005A56A2" w:rsidP="00B74E6B">
            <w:pPr>
              <w:pStyle w:val="TableParagraph"/>
              <w:spacing w:before="34" w:line="261" w:lineRule="auto"/>
              <w:ind w:left="37"/>
              <w:rPr>
                <w:sz w:val="17"/>
              </w:rPr>
            </w:pPr>
            <w:r>
              <w:rPr>
                <w:sz w:val="17"/>
                <w:u w:val="single"/>
              </w:rPr>
              <w:t xml:space="preserve">CAA </w:t>
            </w:r>
            <w:r w:rsidRPr="005A56A2">
              <w:rPr>
                <w:sz w:val="17"/>
                <w:u w:val="single"/>
              </w:rPr>
              <w:t>3.1.3A</w:t>
            </w:r>
          </w:p>
        </w:tc>
        <w:tc>
          <w:tcPr>
            <w:tcW w:w="802" w:type="dxa"/>
          </w:tcPr>
          <w:p w14:paraId="17BACB10" w14:textId="77777777" w:rsidR="00B74E6B" w:rsidRDefault="00B74E6B" w:rsidP="00B74E6B">
            <w:pPr>
              <w:pStyle w:val="TableParagraph"/>
              <w:rPr>
                <w:rFonts w:ascii="Times New Roman"/>
                <w:sz w:val="16"/>
              </w:rPr>
            </w:pPr>
          </w:p>
        </w:tc>
        <w:tc>
          <w:tcPr>
            <w:tcW w:w="802" w:type="dxa"/>
          </w:tcPr>
          <w:p w14:paraId="740CF642" w14:textId="77777777" w:rsidR="00B74E6B" w:rsidRDefault="00B74E6B" w:rsidP="00B74E6B">
            <w:pPr>
              <w:pStyle w:val="TableParagraph"/>
              <w:rPr>
                <w:rFonts w:ascii="Times New Roman"/>
                <w:sz w:val="16"/>
              </w:rPr>
            </w:pPr>
          </w:p>
        </w:tc>
        <w:tc>
          <w:tcPr>
            <w:tcW w:w="802" w:type="dxa"/>
          </w:tcPr>
          <w:p w14:paraId="30502CD3" w14:textId="77777777" w:rsidR="00B74E6B" w:rsidRDefault="00B74E6B" w:rsidP="00B74E6B">
            <w:pPr>
              <w:pStyle w:val="TableParagraph"/>
              <w:rPr>
                <w:rFonts w:ascii="Times New Roman"/>
                <w:sz w:val="16"/>
              </w:rPr>
            </w:pPr>
          </w:p>
        </w:tc>
        <w:tc>
          <w:tcPr>
            <w:tcW w:w="797" w:type="dxa"/>
          </w:tcPr>
          <w:p w14:paraId="0ED47565" w14:textId="77777777" w:rsidR="00B74E6B" w:rsidRDefault="00B74E6B" w:rsidP="00B74E6B">
            <w:pPr>
              <w:pStyle w:val="TableParagraph"/>
              <w:spacing w:before="9"/>
              <w:rPr>
                <w:rFonts w:ascii="Arial"/>
                <w:b/>
                <w:sz w:val="26"/>
              </w:rPr>
            </w:pPr>
          </w:p>
          <w:p w14:paraId="07A855E6" w14:textId="77777777" w:rsidR="00B74E6B" w:rsidRDefault="00B74E6B" w:rsidP="00B74E6B">
            <w:pPr>
              <w:pStyle w:val="TableParagraph"/>
              <w:spacing w:line="204" w:lineRule="exact"/>
              <w:ind w:left="49"/>
              <w:jc w:val="center"/>
              <w:rPr>
                <w:b/>
                <w:sz w:val="17"/>
              </w:rPr>
            </w:pPr>
            <w:r>
              <w:rPr>
                <w:b/>
                <w:w w:val="98"/>
                <w:sz w:val="17"/>
              </w:rPr>
              <w:t>X</w:t>
            </w:r>
          </w:p>
        </w:tc>
      </w:tr>
      <w:tr w:rsidR="00B74E6B" w14:paraId="2D3D9BE8" w14:textId="77777777" w:rsidTr="00B74E6B">
        <w:trPr>
          <w:trHeight w:val="306"/>
        </w:trPr>
        <w:tc>
          <w:tcPr>
            <w:tcW w:w="6941" w:type="dxa"/>
          </w:tcPr>
          <w:p w14:paraId="2EC3B47F" w14:textId="77777777" w:rsidR="00B74E6B" w:rsidRDefault="005A56A2" w:rsidP="00B74E6B">
            <w:pPr>
              <w:pStyle w:val="TableParagraph"/>
              <w:spacing w:before="34"/>
              <w:ind w:left="37"/>
              <w:rPr>
                <w:sz w:val="17"/>
              </w:rPr>
            </w:pPr>
            <w:r>
              <w:rPr>
                <w:sz w:val="17"/>
                <w:u w:val="single"/>
              </w:rPr>
              <w:t>ASHA</w:t>
            </w:r>
            <w:r w:rsidRPr="005A56A2">
              <w:rPr>
                <w:sz w:val="17"/>
                <w:u w:val="single"/>
              </w:rPr>
              <w:t xml:space="preserve"> </w:t>
            </w:r>
            <w:r w:rsidR="00B74E6B" w:rsidRPr="005A56A2">
              <w:rPr>
                <w:sz w:val="17"/>
                <w:u w:val="single"/>
              </w:rPr>
              <w:t>B7</w:t>
            </w:r>
            <w:r w:rsidR="00B74E6B">
              <w:rPr>
                <w:sz w:val="17"/>
              </w:rPr>
              <w:t>. Participating in occupational hearing conservation programs</w:t>
            </w:r>
          </w:p>
          <w:p w14:paraId="24F033FF" w14:textId="77777777" w:rsidR="005A56A2" w:rsidRDefault="005A56A2" w:rsidP="00B74E6B">
            <w:pPr>
              <w:pStyle w:val="TableParagraph"/>
              <w:spacing w:before="34"/>
              <w:ind w:left="37"/>
              <w:rPr>
                <w:sz w:val="17"/>
              </w:rPr>
            </w:pPr>
            <w:r>
              <w:rPr>
                <w:sz w:val="17"/>
                <w:u w:val="single"/>
              </w:rPr>
              <w:t xml:space="preserve">CAA </w:t>
            </w:r>
            <w:r w:rsidRPr="005A56A2">
              <w:rPr>
                <w:sz w:val="17"/>
                <w:u w:val="single"/>
              </w:rPr>
              <w:t>3.1.3A</w:t>
            </w:r>
          </w:p>
        </w:tc>
        <w:tc>
          <w:tcPr>
            <w:tcW w:w="802" w:type="dxa"/>
          </w:tcPr>
          <w:p w14:paraId="2E077888" w14:textId="77777777" w:rsidR="00B74E6B" w:rsidRDefault="00B74E6B" w:rsidP="00B74E6B">
            <w:pPr>
              <w:pStyle w:val="TableParagraph"/>
              <w:rPr>
                <w:rFonts w:ascii="Times New Roman"/>
                <w:sz w:val="16"/>
              </w:rPr>
            </w:pPr>
          </w:p>
        </w:tc>
        <w:tc>
          <w:tcPr>
            <w:tcW w:w="802" w:type="dxa"/>
          </w:tcPr>
          <w:p w14:paraId="6FA7CA67" w14:textId="77777777" w:rsidR="00B74E6B" w:rsidRDefault="00B74E6B" w:rsidP="00B74E6B">
            <w:pPr>
              <w:pStyle w:val="TableParagraph"/>
              <w:spacing w:before="34"/>
              <w:ind w:left="369"/>
              <w:rPr>
                <w:b/>
                <w:sz w:val="17"/>
              </w:rPr>
            </w:pPr>
            <w:r>
              <w:rPr>
                <w:b/>
                <w:w w:val="98"/>
                <w:sz w:val="17"/>
              </w:rPr>
              <w:t>X</w:t>
            </w:r>
          </w:p>
        </w:tc>
        <w:tc>
          <w:tcPr>
            <w:tcW w:w="802" w:type="dxa"/>
          </w:tcPr>
          <w:p w14:paraId="130CB8D2" w14:textId="77777777" w:rsidR="00B74E6B" w:rsidRDefault="00B74E6B" w:rsidP="00B74E6B">
            <w:pPr>
              <w:pStyle w:val="TableParagraph"/>
              <w:spacing w:before="34"/>
              <w:ind w:left="366"/>
              <w:rPr>
                <w:b/>
                <w:sz w:val="17"/>
              </w:rPr>
            </w:pPr>
            <w:r>
              <w:rPr>
                <w:b/>
                <w:w w:val="98"/>
                <w:sz w:val="17"/>
              </w:rPr>
              <w:t>X</w:t>
            </w:r>
          </w:p>
        </w:tc>
        <w:tc>
          <w:tcPr>
            <w:tcW w:w="797" w:type="dxa"/>
          </w:tcPr>
          <w:p w14:paraId="6A1B1D3D" w14:textId="77777777" w:rsidR="00B74E6B" w:rsidRDefault="00B74E6B" w:rsidP="00B74E6B">
            <w:pPr>
              <w:pStyle w:val="TableParagraph"/>
              <w:spacing w:before="34"/>
              <w:ind w:left="49"/>
              <w:jc w:val="center"/>
              <w:rPr>
                <w:b/>
                <w:sz w:val="17"/>
              </w:rPr>
            </w:pPr>
            <w:r>
              <w:rPr>
                <w:b/>
                <w:w w:val="98"/>
                <w:sz w:val="17"/>
              </w:rPr>
              <w:t>X</w:t>
            </w:r>
          </w:p>
        </w:tc>
      </w:tr>
    </w:tbl>
    <w:p w14:paraId="2F92D897" w14:textId="77777777" w:rsidR="00B74E6B" w:rsidRDefault="00B74E6B" w:rsidP="00B74E6B">
      <w:pPr>
        <w:jc w:val="center"/>
        <w:rPr>
          <w:sz w:val="17"/>
        </w:rPr>
        <w:sectPr w:rsidR="00B74E6B">
          <w:pgSz w:w="12240" w:h="15840"/>
          <w:pgMar w:top="1020" w:right="380" w:bottom="1200" w:left="1260" w:header="0" w:footer="930" w:gutter="0"/>
          <w:cols w:space="720"/>
        </w:sectPr>
      </w:pPr>
    </w:p>
    <w:tbl>
      <w:tblPr>
        <w:tblW w:w="0" w:type="auto"/>
        <w:tblInd w:w="34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6941"/>
        <w:gridCol w:w="802"/>
        <w:gridCol w:w="802"/>
        <w:gridCol w:w="802"/>
        <w:gridCol w:w="797"/>
      </w:tblGrid>
      <w:tr w:rsidR="00B74E6B" w14:paraId="6EDD1850" w14:textId="77777777" w:rsidTr="00B74E6B">
        <w:trPr>
          <w:trHeight w:val="532"/>
        </w:trPr>
        <w:tc>
          <w:tcPr>
            <w:tcW w:w="6941" w:type="dxa"/>
          </w:tcPr>
          <w:p w14:paraId="2F8BF35F" w14:textId="77777777" w:rsidR="00B74E6B" w:rsidRDefault="005A56A2" w:rsidP="00B74E6B">
            <w:pPr>
              <w:pStyle w:val="TableParagraph"/>
              <w:spacing w:before="34" w:line="261" w:lineRule="auto"/>
              <w:ind w:left="37" w:right="656"/>
              <w:rPr>
                <w:sz w:val="17"/>
              </w:rPr>
            </w:pPr>
            <w:r>
              <w:rPr>
                <w:sz w:val="17"/>
                <w:u w:val="single"/>
              </w:rPr>
              <w:lastRenderedPageBreak/>
              <w:t xml:space="preserve">ASHA </w:t>
            </w:r>
            <w:r w:rsidR="00B74E6B" w:rsidRPr="005A56A2">
              <w:rPr>
                <w:sz w:val="17"/>
                <w:u w:val="single"/>
              </w:rPr>
              <w:t>B9.</w:t>
            </w:r>
            <w:r w:rsidR="00B74E6B">
              <w:rPr>
                <w:sz w:val="17"/>
              </w:rPr>
              <w:t xml:space="preserve"> Referring persons who fail the hearing screening for appropriate audiologic/medical evaluation</w:t>
            </w:r>
          </w:p>
          <w:p w14:paraId="2704472C" w14:textId="77777777" w:rsidR="005A56A2" w:rsidRDefault="005A56A2" w:rsidP="00B74E6B">
            <w:pPr>
              <w:pStyle w:val="TableParagraph"/>
              <w:spacing w:before="34" w:line="261" w:lineRule="auto"/>
              <w:ind w:left="37" w:right="656"/>
              <w:rPr>
                <w:sz w:val="17"/>
              </w:rPr>
            </w:pPr>
            <w:r>
              <w:rPr>
                <w:sz w:val="17"/>
                <w:u w:val="single"/>
              </w:rPr>
              <w:t xml:space="preserve">CAA </w:t>
            </w:r>
            <w:r w:rsidRPr="005A56A2">
              <w:rPr>
                <w:sz w:val="17"/>
                <w:u w:val="single"/>
              </w:rPr>
              <w:t>3.1.3A</w:t>
            </w:r>
          </w:p>
        </w:tc>
        <w:tc>
          <w:tcPr>
            <w:tcW w:w="802" w:type="dxa"/>
          </w:tcPr>
          <w:p w14:paraId="6A2B3DA5" w14:textId="77777777" w:rsidR="00B74E6B" w:rsidRDefault="00B74E6B" w:rsidP="00B74E6B">
            <w:pPr>
              <w:pStyle w:val="TableParagraph"/>
              <w:rPr>
                <w:rFonts w:ascii="Times New Roman"/>
                <w:sz w:val="16"/>
              </w:rPr>
            </w:pPr>
          </w:p>
        </w:tc>
        <w:tc>
          <w:tcPr>
            <w:tcW w:w="802" w:type="dxa"/>
          </w:tcPr>
          <w:p w14:paraId="17E8DAE8" w14:textId="77777777" w:rsidR="00B74E6B" w:rsidRDefault="00B74E6B" w:rsidP="00B74E6B">
            <w:pPr>
              <w:pStyle w:val="TableParagraph"/>
              <w:rPr>
                <w:rFonts w:ascii="Times New Roman"/>
                <w:sz w:val="16"/>
              </w:rPr>
            </w:pPr>
          </w:p>
        </w:tc>
        <w:tc>
          <w:tcPr>
            <w:tcW w:w="802" w:type="dxa"/>
          </w:tcPr>
          <w:p w14:paraId="5B22A256" w14:textId="77777777" w:rsidR="00B74E6B" w:rsidRDefault="00B74E6B" w:rsidP="00B74E6B">
            <w:pPr>
              <w:pStyle w:val="TableParagraph"/>
              <w:rPr>
                <w:rFonts w:ascii="Times New Roman"/>
                <w:sz w:val="16"/>
              </w:rPr>
            </w:pPr>
          </w:p>
        </w:tc>
        <w:tc>
          <w:tcPr>
            <w:tcW w:w="797" w:type="dxa"/>
          </w:tcPr>
          <w:p w14:paraId="5ABAB5F3" w14:textId="77777777" w:rsidR="00B74E6B" w:rsidRDefault="00B74E6B" w:rsidP="00B74E6B">
            <w:pPr>
              <w:pStyle w:val="TableParagraph"/>
              <w:spacing w:before="9"/>
              <w:rPr>
                <w:rFonts w:ascii="Arial"/>
                <w:b/>
                <w:sz w:val="26"/>
              </w:rPr>
            </w:pPr>
          </w:p>
          <w:p w14:paraId="47E31D05" w14:textId="77777777" w:rsidR="00B74E6B" w:rsidRDefault="00B74E6B" w:rsidP="00B74E6B">
            <w:pPr>
              <w:pStyle w:val="TableParagraph"/>
              <w:spacing w:line="204" w:lineRule="exact"/>
              <w:ind w:left="49"/>
              <w:jc w:val="center"/>
              <w:rPr>
                <w:b/>
                <w:sz w:val="17"/>
              </w:rPr>
            </w:pPr>
            <w:r>
              <w:rPr>
                <w:b/>
                <w:w w:val="98"/>
                <w:sz w:val="17"/>
              </w:rPr>
              <w:t>X</w:t>
            </w:r>
          </w:p>
        </w:tc>
      </w:tr>
      <w:tr w:rsidR="00B74E6B" w14:paraId="70422A12" w14:textId="77777777" w:rsidTr="00B74E6B">
        <w:trPr>
          <w:trHeight w:val="531"/>
        </w:trPr>
        <w:tc>
          <w:tcPr>
            <w:tcW w:w="6941" w:type="dxa"/>
          </w:tcPr>
          <w:p w14:paraId="32FAAA8D" w14:textId="77777777" w:rsidR="00B74E6B" w:rsidRDefault="005A56A2" w:rsidP="00B74E6B">
            <w:pPr>
              <w:pStyle w:val="TableParagraph"/>
              <w:spacing w:before="34" w:line="261" w:lineRule="auto"/>
              <w:ind w:left="37" w:right="175"/>
              <w:rPr>
                <w:sz w:val="17"/>
              </w:rPr>
            </w:pPr>
            <w:r>
              <w:rPr>
                <w:sz w:val="17"/>
                <w:u w:val="single"/>
              </w:rPr>
              <w:t xml:space="preserve">ASHA </w:t>
            </w:r>
            <w:r w:rsidR="00B74E6B" w:rsidRPr="005A56A2">
              <w:rPr>
                <w:sz w:val="17"/>
                <w:u w:val="single"/>
              </w:rPr>
              <w:t>B11</w:t>
            </w:r>
            <w:r w:rsidR="00B74E6B">
              <w:rPr>
                <w:sz w:val="17"/>
              </w:rPr>
              <w:t>. Screening for comprehension and production of language, including the cognitive and social aspects of communication</w:t>
            </w:r>
          </w:p>
          <w:p w14:paraId="556DB5DE" w14:textId="77777777" w:rsidR="005A56A2" w:rsidRDefault="005A56A2" w:rsidP="00B74E6B">
            <w:pPr>
              <w:pStyle w:val="TableParagraph"/>
              <w:spacing w:before="34" w:line="261" w:lineRule="auto"/>
              <w:ind w:left="37" w:right="175"/>
              <w:rPr>
                <w:sz w:val="17"/>
              </w:rPr>
            </w:pPr>
            <w:r>
              <w:rPr>
                <w:sz w:val="17"/>
                <w:u w:val="single"/>
              </w:rPr>
              <w:t xml:space="preserve">CAA </w:t>
            </w:r>
            <w:r w:rsidRPr="005A56A2">
              <w:rPr>
                <w:sz w:val="17"/>
                <w:u w:val="single"/>
              </w:rPr>
              <w:t>3.1.3A</w:t>
            </w:r>
          </w:p>
        </w:tc>
        <w:tc>
          <w:tcPr>
            <w:tcW w:w="802" w:type="dxa"/>
          </w:tcPr>
          <w:p w14:paraId="6CE6ECE6" w14:textId="77777777" w:rsidR="00B74E6B" w:rsidRDefault="00B74E6B" w:rsidP="00B74E6B">
            <w:pPr>
              <w:pStyle w:val="TableParagraph"/>
              <w:spacing w:before="9"/>
              <w:rPr>
                <w:rFonts w:ascii="Arial"/>
                <w:b/>
                <w:sz w:val="26"/>
              </w:rPr>
            </w:pPr>
          </w:p>
          <w:p w14:paraId="721B18EE" w14:textId="77777777" w:rsidR="00B74E6B" w:rsidRDefault="00B74E6B" w:rsidP="00B74E6B">
            <w:pPr>
              <w:pStyle w:val="TableParagraph"/>
              <w:spacing w:line="204" w:lineRule="exact"/>
              <w:ind w:left="365"/>
              <w:rPr>
                <w:b/>
                <w:sz w:val="17"/>
              </w:rPr>
            </w:pPr>
            <w:r>
              <w:rPr>
                <w:b/>
                <w:w w:val="98"/>
                <w:sz w:val="17"/>
              </w:rPr>
              <w:t>X</w:t>
            </w:r>
          </w:p>
        </w:tc>
        <w:tc>
          <w:tcPr>
            <w:tcW w:w="802" w:type="dxa"/>
          </w:tcPr>
          <w:p w14:paraId="14985986" w14:textId="77777777" w:rsidR="00B74E6B" w:rsidRDefault="00B74E6B" w:rsidP="00B74E6B">
            <w:pPr>
              <w:pStyle w:val="TableParagraph"/>
              <w:rPr>
                <w:rFonts w:ascii="Times New Roman"/>
                <w:sz w:val="16"/>
              </w:rPr>
            </w:pPr>
          </w:p>
        </w:tc>
        <w:tc>
          <w:tcPr>
            <w:tcW w:w="802" w:type="dxa"/>
          </w:tcPr>
          <w:p w14:paraId="33AF3549" w14:textId="77777777" w:rsidR="00B74E6B" w:rsidRDefault="00B74E6B" w:rsidP="00B74E6B">
            <w:pPr>
              <w:pStyle w:val="TableParagraph"/>
              <w:rPr>
                <w:rFonts w:ascii="Times New Roman"/>
                <w:sz w:val="16"/>
              </w:rPr>
            </w:pPr>
          </w:p>
        </w:tc>
        <w:tc>
          <w:tcPr>
            <w:tcW w:w="797" w:type="dxa"/>
          </w:tcPr>
          <w:p w14:paraId="639BEF8F" w14:textId="77777777" w:rsidR="00B74E6B" w:rsidRDefault="00B74E6B" w:rsidP="00B74E6B">
            <w:pPr>
              <w:pStyle w:val="TableParagraph"/>
              <w:rPr>
                <w:rFonts w:ascii="Times New Roman"/>
                <w:sz w:val="16"/>
              </w:rPr>
            </w:pPr>
          </w:p>
        </w:tc>
      </w:tr>
      <w:tr w:rsidR="00B74E6B" w14:paraId="74A2AC87" w14:textId="77777777" w:rsidTr="00B74E6B">
        <w:trPr>
          <w:trHeight w:val="527"/>
        </w:trPr>
        <w:tc>
          <w:tcPr>
            <w:tcW w:w="6941" w:type="dxa"/>
          </w:tcPr>
          <w:p w14:paraId="3554EEAC" w14:textId="77777777" w:rsidR="00B74E6B" w:rsidRDefault="005A56A2" w:rsidP="00B74E6B">
            <w:pPr>
              <w:pStyle w:val="TableParagraph"/>
              <w:spacing w:before="34" w:line="254" w:lineRule="auto"/>
              <w:ind w:left="37"/>
              <w:rPr>
                <w:sz w:val="17"/>
              </w:rPr>
            </w:pPr>
            <w:r>
              <w:rPr>
                <w:sz w:val="17"/>
                <w:u w:val="single"/>
              </w:rPr>
              <w:t>ASHA</w:t>
            </w:r>
            <w:r w:rsidRPr="005A56A2">
              <w:rPr>
                <w:sz w:val="17"/>
                <w:u w:val="single"/>
              </w:rPr>
              <w:t xml:space="preserve"> </w:t>
            </w:r>
            <w:r w:rsidR="00B74E6B" w:rsidRPr="005A56A2">
              <w:rPr>
                <w:sz w:val="17"/>
                <w:u w:val="single"/>
              </w:rPr>
              <w:t>B12</w:t>
            </w:r>
            <w:r w:rsidR="00B74E6B">
              <w:rPr>
                <w:sz w:val="17"/>
              </w:rPr>
              <w:t>. Screening for speech production skills (e.g. articulation, fluency, resonance, and voice characteristics)</w:t>
            </w:r>
          </w:p>
          <w:p w14:paraId="16551953" w14:textId="77777777" w:rsidR="005A56A2" w:rsidRDefault="005A56A2" w:rsidP="00B74E6B">
            <w:pPr>
              <w:pStyle w:val="TableParagraph"/>
              <w:spacing w:before="34" w:line="254" w:lineRule="auto"/>
              <w:ind w:left="37"/>
              <w:rPr>
                <w:sz w:val="17"/>
              </w:rPr>
            </w:pPr>
            <w:r>
              <w:rPr>
                <w:sz w:val="17"/>
                <w:u w:val="single"/>
              </w:rPr>
              <w:t xml:space="preserve">CAA </w:t>
            </w:r>
            <w:r w:rsidRPr="005A56A2">
              <w:rPr>
                <w:sz w:val="17"/>
                <w:u w:val="single"/>
              </w:rPr>
              <w:t>3.1.3A</w:t>
            </w:r>
          </w:p>
        </w:tc>
        <w:tc>
          <w:tcPr>
            <w:tcW w:w="802" w:type="dxa"/>
          </w:tcPr>
          <w:p w14:paraId="59B93AA6" w14:textId="77777777" w:rsidR="00B74E6B" w:rsidRDefault="00B74E6B" w:rsidP="00B74E6B">
            <w:pPr>
              <w:pStyle w:val="TableParagraph"/>
              <w:spacing w:before="9"/>
              <w:rPr>
                <w:rFonts w:ascii="Arial"/>
                <w:b/>
                <w:sz w:val="26"/>
              </w:rPr>
            </w:pPr>
          </w:p>
          <w:p w14:paraId="320BE6AB" w14:textId="77777777" w:rsidR="00B74E6B" w:rsidRDefault="00B74E6B" w:rsidP="00B74E6B">
            <w:pPr>
              <w:pStyle w:val="TableParagraph"/>
              <w:spacing w:line="199" w:lineRule="exact"/>
              <w:ind w:left="366"/>
              <w:rPr>
                <w:b/>
                <w:sz w:val="17"/>
              </w:rPr>
            </w:pPr>
            <w:r>
              <w:rPr>
                <w:b/>
                <w:w w:val="98"/>
                <w:sz w:val="17"/>
              </w:rPr>
              <w:t>X</w:t>
            </w:r>
          </w:p>
        </w:tc>
        <w:tc>
          <w:tcPr>
            <w:tcW w:w="802" w:type="dxa"/>
          </w:tcPr>
          <w:p w14:paraId="0D9D0B56" w14:textId="77777777" w:rsidR="00B74E6B" w:rsidRDefault="00B74E6B" w:rsidP="00B74E6B">
            <w:pPr>
              <w:pStyle w:val="TableParagraph"/>
              <w:rPr>
                <w:rFonts w:ascii="Times New Roman"/>
                <w:sz w:val="16"/>
              </w:rPr>
            </w:pPr>
          </w:p>
        </w:tc>
        <w:tc>
          <w:tcPr>
            <w:tcW w:w="802" w:type="dxa"/>
          </w:tcPr>
          <w:p w14:paraId="5CC89438" w14:textId="77777777" w:rsidR="00B74E6B" w:rsidRDefault="00B74E6B" w:rsidP="00B74E6B">
            <w:pPr>
              <w:pStyle w:val="TableParagraph"/>
              <w:rPr>
                <w:rFonts w:ascii="Times New Roman"/>
                <w:sz w:val="16"/>
              </w:rPr>
            </w:pPr>
          </w:p>
        </w:tc>
        <w:tc>
          <w:tcPr>
            <w:tcW w:w="797" w:type="dxa"/>
          </w:tcPr>
          <w:p w14:paraId="15EB081B" w14:textId="77777777" w:rsidR="00B74E6B" w:rsidRDefault="00B74E6B" w:rsidP="00B74E6B">
            <w:pPr>
              <w:pStyle w:val="TableParagraph"/>
              <w:rPr>
                <w:rFonts w:ascii="Times New Roman"/>
                <w:sz w:val="16"/>
              </w:rPr>
            </w:pPr>
          </w:p>
        </w:tc>
      </w:tr>
      <w:tr w:rsidR="00B74E6B" w14:paraId="304E8FA5" w14:textId="77777777" w:rsidTr="00B74E6B">
        <w:trPr>
          <w:trHeight w:val="531"/>
        </w:trPr>
        <w:tc>
          <w:tcPr>
            <w:tcW w:w="6941" w:type="dxa"/>
          </w:tcPr>
          <w:p w14:paraId="1FC1A424" w14:textId="77777777" w:rsidR="00B74E6B" w:rsidRDefault="005A56A2" w:rsidP="00B74E6B">
            <w:pPr>
              <w:pStyle w:val="TableParagraph"/>
              <w:spacing w:before="39" w:line="254" w:lineRule="auto"/>
              <w:ind w:left="37" w:right="53"/>
              <w:rPr>
                <w:sz w:val="17"/>
              </w:rPr>
            </w:pPr>
            <w:r w:rsidRPr="005A56A2">
              <w:rPr>
                <w:sz w:val="17"/>
                <w:u w:val="single"/>
              </w:rPr>
              <w:t xml:space="preserve">ASHA </w:t>
            </w:r>
            <w:r w:rsidR="00B74E6B" w:rsidRPr="005A56A2">
              <w:rPr>
                <w:sz w:val="17"/>
                <w:u w:val="single"/>
              </w:rPr>
              <w:t>B13</w:t>
            </w:r>
            <w:r w:rsidR="00B74E6B">
              <w:rPr>
                <w:sz w:val="17"/>
              </w:rPr>
              <w:t>. Referring persons who fail the screening for appropriate speech-language pathology consults, medical evaluation, and/or services, as appropriate</w:t>
            </w:r>
          </w:p>
          <w:p w14:paraId="62C2BE89" w14:textId="77777777" w:rsidR="005A56A2" w:rsidRDefault="00A72CB9" w:rsidP="00B74E6B">
            <w:pPr>
              <w:pStyle w:val="TableParagraph"/>
              <w:spacing w:before="39" w:line="254" w:lineRule="auto"/>
              <w:ind w:left="37" w:right="53"/>
              <w:rPr>
                <w:sz w:val="17"/>
              </w:rPr>
            </w:pPr>
            <w:r>
              <w:rPr>
                <w:sz w:val="17"/>
                <w:u w:val="single"/>
              </w:rPr>
              <w:t xml:space="preserve">CAA </w:t>
            </w:r>
            <w:r w:rsidRPr="00A72CB9">
              <w:rPr>
                <w:sz w:val="17"/>
                <w:u w:val="single"/>
              </w:rPr>
              <w:t>3.1.3A</w:t>
            </w:r>
          </w:p>
        </w:tc>
        <w:tc>
          <w:tcPr>
            <w:tcW w:w="802" w:type="dxa"/>
          </w:tcPr>
          <w:p w14:paraId="64147638" w14:textId="77777777" w:rsidR="00B74E6B" w:rsidRDefault="00B74E6B" w:rsidP="00B74E6B">
            <w:pPr>
              <w:pStyle w:val="TableParagraph"/>
              <w:spacing w:before="9"/>
              <w:rPr>
                <w:rFonts w:ascii="Arial"/>
                <w:b/>
                <w:sz w:val="26"/>
              </w:rPr>
            </w:pPr>
          </w:p>
          <w:p w14:paraId="00082421" w14:textId="77777777" w:rsidR="00B74E6B" w:rsidRDefault="00B74E6B" w:rsidP="00B74E6B">
            <w:pPr>
              <w:pStyle w:val="TableParagraph"/>
              <w:spacing w:line="204" w:lineRule="exact"/>
              <w:ind w:left="365"/>
              <w:rPr>
                <w:b/>
                <w:sz w:val="17"/>
              </w:rPr>
            </w:pPr>
            <w:r>
              <w:rPr>
                <w:b/>
                <w:w w:val="98"/>
                <w:sz w:val="17"/>
              </w:rPr>
              <w:t>X</w:t>
            </w:r>
          </w:p>
        </w:tc>
        <w:tc>
          <w:tcPr>
            <w:tcW w:w="802" w:type="dxa"/>
          </w:tcPr>
          <w:p w14:paraId="535EBB09" w14:textId="77777777" w:rsidR="00B74E6B" w:rsidRDefault="00B74E6B" w:rsidP="00B74E6B">
            <w:pPr>
              <w:pStyle w:val="TableParagraph"/>
              <w:rPr>
                <w:rFonts w:ascii="Times New Roman"/>
                <w:sz w:val="16"/>
              </w:rPr>
            </w:pPr>
          </w:p>
        </w:tc>
        <w:tc>
          <w:tcPr>
            <w:tcW w:w="802" w:type="dxa"/>
          </w:tcPr>
          <w:p w14:paraId="743A392F" w14:textId="77777777" w:rsidR="00B74E6B" w:rsidRDefault="00B74E6B" w:rsidP="00B74E6B">
            <w:pPr>
              <w:pStyle w:val="TableParagraph"/>
              <w:rPr>
                <w:rFonts w:ascii="Times New Roman"/>
                <w:sz w:val="16"/>
              </w:rPr>
            </w:pPr>
          </w:p>
        </w:tc>
        <w:tc>
          <w:tcPr>
            <w:tcW w:w="797" w:type="dxa"/>
          </w:tcPr>
          <w:p w14:paraId="78B0C3A5" w14:textId="77777777" w:rsidR="00B74E6B" w:rsidRDefault="00B74E6B" w:rsidP="00B74E6B">
            <w:pPr>
              <w:pStyle w:val="TableParagraph"/>
              <w:rPr>
                <w:rFonts w:ascii="Times New Roman"/>
                <w:sz w:val="16"/>
              </w:rPr>
            </w:pPr>
          </w:p>
        </w:tc>
      </w:tr>
    </w:tbl>
    <w:p w14:paraId="50E98CC6" w14:textId="77777777" w:rsidR="00B74E6B" w:rsidRDefault="00B74E6B" w:rsidP="00B74E6B">
      <w:pPr>
        <w:pStyle w:val="BodyText"/>
        <w:spacing w:before="5"/>
        <w:rPr>
          <w:b/>
          <w:sz w:val="26"/>
        </w:rPr>
      </w:pPr>
    </w:p>
    <w:tbl>
      <w:tblPr>
        <w:tblW w:w="0" w:type="auto"/>
        <w:tblInd w:w="34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6941"/>
        <w:gridCol w:w="802"/>
        <w:gridCol w:w="802"/>
        <w:gridCol w:w="802"/>
        <w:gridCol w:w="797"/>
      </w:tblGrid>
      <w:tr w:rsidR="00B74E6B" w14:paraId="5ABA2DBA" w14:textId="77777777" w:rsidTr="00B74E6B">
        <w:trPr>
          <w:trHeight w:val="649"/>
        </w:trPr>
        <w:tc>
          <w:tcPr>
            <w:tcW w:w="10144" w:type="dxa"/>
            <w:gridSpan w:val="5"/>
            <w:shd w:val="clear" w:color="auto" w:fill="D9D9D9"/>
          </w:tcPr>
          <w:p w14:paraId="2ACA6DFC" w14:textId="77777777" w:rsidR="00B74E6B" w:rsidRDefault="00B74E6B" w:rsidP="00B74E6B">
            <w:pPr>
              <w:pStyle w:val="TableParagraph"/>
              <w:spacing w:before="4"/>
              <w:rPr>
                <w:rFonts w:ascii="Arial"/>
                <w:b/>
                <w:sz w:val="25"/>
              </w:rPr>
            </w:pPr>
          </w:p>
          <w:p w14:paraId="32EA1F29" w14:textId="77777777" w:rsidR="00B74E6B" w:rsidRDefault="00B74E6B" w:rsidP="00B74E6B">
            <w:pPr>
              <w:pStyle w:val="TableParagraph"/>
              <w:ind w:left="253"/>
              <w:rPr>
                <w:b/>
                <w:sz w:val="25"/>
              </w:rPr>
            </w:pPr>
            <w:r>
              <w:rPr>
                <w:b/>
                <w:sz w:val="25"/>
              </w:rPr>
              <w:t>STANDARD II-C: AUDIOLOGIC EVALUATION DEMONSTRATE KNOWLEDGE OF AND SKILLS IN:</w:t>
            </w:r>
          </w:p>
        </w:tc>
      </w:tr>
      <w:tr w:rsidR="00B74E6B" w14:paraId="4A124504" w14:textId="77777777" w:rsidTr="00B74E6B">
        <w:trPr>
          <w:trHeight w:val="527"/>
        </w:trPr>
        <w:tc>
          <w:tcPr>
            <w:tcW w:w="6941" w:type="dxa"/>
          </w:tcPr>
          <w:p w14:paraId="33791D80" w14:textId="77777777" w:rsidR="00B74E6B" w:rsidRDefault="008B64BD" w:rsidP="00B74E6B">
            <w:pPr>
              <w:pStyle w:val="TableParagraph"/>
              <w:spacing w:before="34" w:line="254" w:lineRule="auto"/>
              <w:ind w:left="37" w:right="2"/>
              <w:rPr>
                <w:sz w:val="17"/>
              </w:rPr>
            </w:pPr>
            <w:r>
              <w:rPr>
                <w:sz w:val="17"/>
                <w:u w:val="single"/>
              </w:rPr>
              <w:t xml:space="preserve">ASHA </w:t>
            </w:r>
            <w:r w:rsidR="00B74E6B" w:rsidRPr="008B64BD">
              <w:rPr>
                <w:sz w:val="17"/>
                <w:u w:val="single"/>
              </w:rPr>
              <w:t>C1</w:t>
            </w:r>
            <w:r w:rsidR="00B74E6B">
              <w:rPr>
                <w:sz w:val="17"/>
              </w:rPr>
              <w:t>. Gathering, reviewing, and evaluating information from referral sources to facilitate assessment, planning, and identification of potential etiologic factors</w:t>
            </w:r>
          </w:p>
          <w:p w14:paraId="486D84AD" w14:textId="77777777" w:rsidR="008B64BD" w:rsidRDefault="008B64BD" w:rsidP="00B74E6B">
            <w:pPr>
              <w:pStyle w:val="TableParagraph"/>
              <w:spacing w:before="34" w:line="254" w:lineRule="auto"/>
              <w:ind w:left="37" w:right="2"/>
              <w:rPr>
                <w:sz w:val="17"/>
              </w:rPr>
            </w:pPr>
            <w:r>
              <w:rPr>
                <w:sz w:val="17"/>
                <w:u w:val="single"/>
              </w:rPr>
              <w:t xml:space="preserve">CAA </w:t>
            </w:r>
            <w:r w:rsidRPr="008B64BD">
              <w:rPr>
                <w:sz w:val="17"/>
                <w:u w:val="single"/>
              </w:rPr>
              <w:t>3.1.4A</w:t>
            </w:r>
          </w:p>
        </w:tc>
        <w:tc>
          <w:tcPr>
            <w:tcW w:w="802" w:type="dxa"/>
          </w:tcPr>
          <w:p w14:paraId="2C87BE23" w14:textId="77777777" w:rsidR="00B74E6B" w:rsidRDefault="00B74E6B" w:rsidP="00B74E6B">
            <w:pPr>
              <w:pStyle w:val="TableParagraph"/>
              <w:spacing w:before="4"/>
              <w:rPr>
                <w:rFonts w:ascii="Arial"/>
                <w:b/>
                <w:sz w:val="26"/>
              </w:rPr>
            </w:pPr>
          </w:p>
          <w:p w14:paraId="6E95FDA8" w14:textId="77777777" w:rsidR="00B74E6B" w:rsidRDefault="00B74E6B" w:rsidP="00B74E6B">
            <w:pPr>
              <w:pStyle w:val="TableParagraph"/>
              <w:spacing w:line="204" w:lineRule="exact"/>
              <w:ind w:left="35"/>
              <w:jc w:val="center"/>
              <w:rPr>
                <w:b/>
                <w:sz w:val="17"/>
              </w:rPr>
            </w:pPr>
            <w:r>
              <w:rPr>
                <w:b/>
                <w:w w:val="98"/>
                <w:sz w:val="17"/>
              </w:rPr>
              <w:t>X</w:t>
            </w:r>
          </w:p>
        </w:tc>
        <w:tc>
          <w:tcPr>
            <w:tcW w:w="802" w:type="dxa"/>
          </w:tcPr>
          <w:p w14:paraId="0B311809" w14:textId="77777777" w:rsidR="00B74E6B" w:rsidRDefault="00B74E6B" w:rsidP="00B74E6B">
            <w:pPr>
              <w:pStyle w:val="TableParagraph"/>
              <w:spacing w:before="4"/>
              <w:rPr>
                <w:rFonts w:ascii="Arial"/>
                <w:b/>
                <w:sz w:val="26"/>
              </w:rPr>
            </w:pPr>
          </w:p>
          <w:p w14:paraId="7573CA70" w14:textId="77777777" w:rsidR="00B74E6B" w:rsidRDefault="00B74E6B" w:rsidP="00B74E6B">
            <w:pPr>
              <w:pStyle w:val="TableParagraph"/>
              <w:spacing w:line="204" w:lineRule="exact"/>
              <w:ind w:left="369"/>
              <w:rPr>
                <w:b/>
                <w:sz w:val="17"/>
              </w:rPr>
            </w:pPr>
            <w:r>
              <w:rPr>
                <w:b/>
                <w:w w:val="98"/>
                <w:sz w:val="17"/>
              </w:rPr>
              <w:t>X</w:t>
            </w:r>
          </w:p>
        </w:tc>
        <w:tc>
          <w:tcPr>
            <w:tcW w:w="802" w:type="dxa"/>
          </w:tcPr>
          <w:p w14:paraId="762A1B3A" w14:textId="77777777" w:rsidR="00B74E6B" w:rsidRDefault="00B74E6B" w:rsidP="00B74E6B">
            <w:pPr>
              <w:pStyle w:val="TableParagraph"/>
              <w:spacing w:before="4"/>
              <w:rPr>
                <w:rFonts w:ascii="Arial"/>
                <w:b/>
                <w:sz w:val="26"/>
              </w:rPr>
            </w:pPr>
          </w:p>
          <w:p w14:paraId="486379AE" w14:textId="77777777" w:rsidR="00B74E6B" w:rsidRDefault="00B74E6B" w:rsidP="00B74E6B">
            <w:pPr>
              <w:pStyle w:val="TableParagraph"/>
              <w:spacing w:line="204" w:lineRule="exact"/>
              <w:ind w:left="366"/>
              <w:rPr>
                <w:b/>
                <w:sz w:val="17"/>
              </w:rPr>
            </w:pPr>
            <w:r>
              <w:rPr>
                <w:b/>
                <w:w w:val="98"/>
                <w:sz w:val="17"/>
              </w:rPr>
              <w:t>X</w:t>
            </w:r>
          </w:p>
        </w:tc>
        <w:tc>
          <w:tcPr>
            <w:tcW w:w="797" w:type="dxa"/>
          </w:tcPr>
          <w:p w14:paraId="2B3FDA8F" w14:textId="77777777" w:rsidR="00B74E6B" w:rsidRDefault="00B74E6B" w:rsidP="00B74E6B">
            <w:pPr>
              <w:pStyle w:val="TableParagraph"/>
              <w:spacing w:before="4"/>
              <w:rPr>
                <w:rFonts w:ascii="Arial"/>
                <w:b/>
                <w:sz w:val="26"/>
              </w:rPr>
            </w:pPr>
          </w:p>
          <w:p w14:paraId="4BB06B54" w14:textId="77777777" w:rsidR="00B74E6B" w:rsidRDefault="00B74E6B" w:rsidP="00B74E6B">
            <w:pPr>
              <w:pStyle w:val="TableParagraph"/>
              <w:spacing w:line="204" w:lineRule="exact"/>
              <w:ind w:left="51"/>
              <w:jc w:val="center"/>
              <w:rPr>
                <w:b/>
                <w:sz w:val="17"/>
              </w:rPr>
            </w:pPr>
            <w:r>
              <w:rPr>
                <w:b/>
                <w:w w:val="98"/>
                <w:sz w:val="17"/>
              </w:rPr>
              <w:t>X</w:t>
            </w:r>
          </w:p>
        </w:tc>
      </w:tr>
      <w:tr w:rsidR="00B74E6B" w14:paraId="4C40F75F" w14:textId="77777777" w:rsidTr="00B74E6B">
        <w:trPr>
          <w:trHeight w:val="306"/>
        </w:trPr>
        <w:tc>
          <w:tcPr>
            <w:tcW w:w="6941" w:type="dxa"/>
          </w:tcPr>
          <w:p w14:paraId="39EE7994" w14:textId="77777777" w:rsidR="00B74E6B" w:rsidRDefault="008B64BD" w:rsidP="00B74E6B">
            <w:pPr>
              <w:pStyle w:val="TableParagraph"/>
              <w:spacing w:before="34"/>
              <w:ind w:left="37"/>
              <w:rPr>
                <w:sz w:val="17"/>
              </w:rPr>
            </w:pPr>
            <w:r>
              <w:rPr>
                <w:sz w:val="17"/>
                <w:u w:val="single"/>
              </w:rPr>
              <w:t xml:space="preserve">ASHA </w:t>
            </w:r>
            <w:r w:rsidR="00B74E6B" w:rsidRPr="008B64BD">
              <w:rPr>
                <w:sz w:val="17"/>
                <w:u w:val="single"/>
              </w:rPr>
              <w:t>C2</w:t>
            </w:r>
            <w:r w:rsidR="00B74E6B">
              <w:rPr>
                <w:sz w:val="17"/>
              </w:rPr>
              <w:t>. Obtaining a case history and client/patient narrative</w:t>
            </w:r>
          </w:p>
          <w:p w14:paraId="0CBAF56A" w14:textId="77777777" w:rsidR="008B64BD" w:rsidRPr="008B64BD" w:rsidRDefault="008B64BD" w:rsidP="00B74E6B">
            <w:pPr>
              <w:pStyle w:val="TableParagraph"/>
              <w:spacing w:before="34"/>
              <w:ind w:left="37"/>
              <w:rPr>
                <w:sz w:val="17"/>
                <w:u w:val="single"/>
              </w:rPr>
            </w:pPr>
            <w:r>
              <w:rPr>
                <w:sz w:val="17"/>
                <w:u w:val="single"/>
              </w:rPr>
              <w:t xml:space="preserve">CAA </w:t>
            </w:r>
            <w:r w:rsidRPr="008B64BD">
              <w:rPr>
                <w:sz w:val="17"/>
                <w:u w:val="single"/>
              </w:rPr>
              <w:t>3.1.4A</w:t>
            </w:r>
          </w:p>
        </w:tc>
        <w:tc>
          <w:tcPr>
            <w:tcW w:w="802" w:type="dxa"/>
          </w:tcPr>
          <w:p w14:paraId="7B65A464" w14:textId="77777777" w:rsidR="00B74E6B" w:rsidRDefault="00B74E6B" w:rsidP="00B74E6B">
            <w:pPr>
              <w:pStyle w:val="TableParagraph"/>
              <w:rPr>
                <w:rFonts w:ascii="Times New Roman"/>
                <w:sz w:val="16"/>
              </w:rPr>
            </w:pPr>
          </w:p>
        </w:tc>
        <w:tc>
          <w:tcPr>
            <w:tcW w:w="802" w:type="dxa"/>
          </w:tcPr>
          <w:p w14:paraId="05609C13" w14:textId="77777777" w:rsidR="00B74E6B" w:rsidRDefault="00B74E6B" w:rsidP="00B74E6B">
            <w:pPr>
              <w:pStyle w:val="TableParagraph"/>
              <w:spacing w:before="34"/>
              <w:ind w:left="369"/>
              <w:rPr>
                <w:b/>
                <w:sz w:val="17"/>
              </w:rPr>
            </w:pPr>
            <w:r>
              <w:rPr>
                <w:b/>
                <w:w w:val="98"/>
                <w:sz w:val="17"/>
              </w:rPr>
              <w:t>X</w:t>
            </w:r>
          </w:p>
        </w:tc>
        <w:tc>
          <w:tcPr>
            <w:tcW w:w="802" w:type="dxa"/>
          </w:tcPr>
          <w:p w14:paraId="66502F3C" w14:textId="77777777" w:rsidR="00B74E6B" w:rsidRDefault="00B74E6B" w:rsidP="00B74E6B">
            <w:pPr>
              <w:pStyle w:val="TableParagraph"/>
              <w:spacing w:before="34"/>
              <w:ind w:left="366"/>
              <w:rPr>
                <w:b/>
                <w:sz w:val="17"/>
              </w:rPr>
            </w:pPr>
            <w:r>
              <w:rPr>
                <w:b/>
                <w:w w:val="98"/>
                <w:sz w:val="17"/>
              </w:rPr>
              <w:t>X</w:t>
            </w:r>
          </w:p>
        </w:tc>
        <w:tc>
          <w:tcPr>
            <w:tcW w:w="797" w:type="dxa"/>
          </w:tcPr>
          <w:p w14:paraId="2D3102B0" w14:textId="77777777" w:rsidR="00B74E6B" w:rsidRDefault="00B74E6B" w:rsidP="00B74E6B">
            <w:pPr>
              <w:pStyle w:val="TableParagraph"/>
              <w:spacing w:before="34"/>
              <w:ind w:left="51"/>
              <w:jc w:val="center"/>
              <w:rPr>
                <w:b/>
                <w:sz w:val="17"/>
              </w:rPr>
            </w:pPr>
            <w:r>
              <w:rPr>
                <w:b/>
                <w:w w:val="98"/>
                <w:sz w:val="17"/>
              </w:rPr>
              <w:t>X</w:t>
            </w:r>
          </w:p>
        </w:tc>
      </w:tr>
      <w:tr w:rsidR="00B74E6B" w14:paraId="6E85A0AD" w14:textId="77777777" w:rsidTr="00B74E6B">
        <w:trPr>
          <w:trHeight w:val="527"/>
        </w:trPr>
        <w:tc>
          <w:tcPr>
            <w:tcW w:w="6941" w:type="dxa"/>
          </w:tcPr>
          <w:p w14:paraId="735EE4C1" w14:textId="77777777" w:rsidR="00B74E6B" w:rsidRDefault="008B64BD" w:rsidP="00B74E6B">
            <w:pPr>
              <w:pStyle w:val="TableParagraph"/>
              <w:spacing w:before="34"/>
              <w:ind w:left="56"/>
              <w:rPr>
                <w:sz w:val="17"/>
              </w:rPr>
            </w:pPr>
            <w:r>
              <w:rPr>
                <w:sz w:val="17"/>
                <w:u w:val="single"/>
              </w:rPr>
              <w:t xml:space="preserve">ASHA </w:t>
            </w:r>
            <w:r w:rsidR="00B74E6B" w:rsidRPr="008B64BD">
              <w:rPr>
                <w:sz w:val="17"/>
                <w:u w:val="single"/>
              </w:rPr>
              <w:t>C3</w:t>
            </w:r>
            <w:r w:rsidR="00B74E6B">
              <w:rPr>
                <w:sz w:val="17"/>
              </w:rPr>
              <w:t>. Obtaining client/patient-reported and/or caregiver-reported measures to assess function</w:t>
            </w:r>
          </w:p>
          <w:p w14:paraId="1A7AB9E0" w14:textId="77777777" w:rsidR="008B64BD" w:rsidRDefault="008B64BD" w:rsidP="00B74E6B">
            <w:pPr>
              <w:pStyle w:val="TableParagraph"/>
              <w:spacing w:before="34"/>
              <w:ind w:left="56"/>
              <w:rPr>
                <w:sz w:val="17"/>
              </w:rPr>
            </w:pPr>
            <w:r>
              <w:rPr>
                <w:sz w:val="17"/>
                <w:u w:val="single"/>
              </w:rPr>
              <w:t xml:space="preserve">CAA </w:t>
            </w:r>
            <w:r w:rsidRPr="008B64BD">
              <w:rPr>
                <w:sz w:val="17"/>
                <w:u w:val="single"/>
              </w:rPr>
              <w:t>3.1.4A</w:t>
            </w:r>
          </w:p>
        </w:tc>
        <w:tc>
          <w:tcPr>
            <w:tcW w:w="802" w:type="dxa"/>
          </w:tcPr>
          <w:p w14:paraId="7139804B" w14:textId="77777777" w:rsidR="00B74E6B" w:rsidRDefault="00B74E6B" w:rsidP="00B74E6B">
            <w:pPr>
              <w:pStyle w:val="TableParagraph"/>
              <w:rPr>
                <w:rFonts w:ascii="Times New Roman"/>
                <w:sz w:val="16"/>
              </w:rPr>
            </w:pPr>
          </w:p>
        </w:tc>
        <w:tc>
          <w:tcPr>
            <w:tcW w:w="802" w:type="dxa"/>
          </w:tcPr>
          <w:p w14:paraId="45FBA6BF" w14:textId="77777777" w:rsidR="00B74E6B" w:rsidRDefault="00B74E6B" w:rsidP="00B74E6B">
            <w:pPr>
              <w:pStyle w:val="TableParagraph"/>
              <w:spacing w:before="4"/>
              <w:rPr>
                <w:rFonts w:ascii="Arial"/>
                <w:b/>
                <w:sz w:val="26"/>
              </w:rPr>
            </w:pPr>
          </w:p>
          <w:p w14:paraId="6238BDA2" w14:textId="77777777" w:rsidR="00B74E6B" w:rsidRDefault="00B74E6B" w:rsidP="00B74E6B">
            <w:pPr>
              <w:pStyle w:val="TableParagraph"/>
              <w:spacing w:line="204" w:lineRule="exact"/>
              <w:ind w:left="369"/>
              <w:rPr>
                <w:b/>
                <w:sz w:val="17"/>
              </w:rPr>
            </w:pPr>
            <w:r>
              <w:rPr>
                <w:b/>
                <w:w w:val="98"/>
                <w:sz w:val="17"/>
              </w:rPr>
              <w:t>X</w:t>
            </w:r>
          </w:p>
        </w:tc>
        <w:tc>
          <w:tcPr>
            <w:tcW w:w="802" w:type="dxa"/>
          </w:tcPr>
          <w:p w14:paraId="35CFDE4C" w14:textId="77777777" w:rsidR="00B74E6B" w:rsidRDefault="00B74E6B" w:rsidP="00B74E6B">
            <w:pPr>
              <w:pStyle w:val="TableParagraph"/>
              <w:spacing w:before="4"/>
              <w:rPr>
                <w:rFonts w:ascii="Arial"/>
                <w:b/>
                <w:sz w:val="26"/>
              </w:rPr>
            </w:pPr>
          </w:p>
          <w:p w14:paraId="028FD969" w14:textId="77777777" w:rsidR="00B74E6B" w:rsidRDefault="00B74E6B" w:rsidP="00B74E6B">
            <w:pPr>
              <w:pStyle w:val="TableParagraph"/>
              <w:spacing w:line="204" w:lineRule="exact"/>
              <w:ind w:left="366"/>
              <w:rPr>
                <w:b/>
                <w:sz w:val="17"/>
              </w:rPr>
            </w:pPr>
            <w:r>
              <w:rPr>
                <w:b/>
                <w:w w:val="98"/>
                <w:sz w:val="17"/>
              </w:rPr>
              <w:t>X</w:t>
            </w:r>
          </w:p>
        </w:tc>
        <w:tc>
          <w:tcPr>
            <w:tcW w:w="797" w:type="dxa"/>
          </w:tcPr>
          <w:p w14:paraId="639455C7" w14:textId="77777777" w:rsidR="00B74E6B" w:rsidRDefault="00B74E6B" w:rsidP="00B74E6B">
            <w:pPr>
              <w:pStyle w:val="TableParagraph"/>
              <w:spacing w:before="4"/>
              <w:rPr>
                <w:rFonts w:ascii="Arial"/>
                <w:b/>
                <w:sz w:val="26"/>
              </w:rPr>
            </w:pPr>
          </w:p>
          <w:p w14:paraId="4CAB9BD2" w14:textId="77777777" w:rsidR="00B74E6B" w:rsidRDefault="00B74E6B" w:rsidP="00B74E6B">
            <w:pPr>
              <w:pStyle w:val="TableParagraph"/>
              <w:spacing w:line="204" w:lineRule="exact"/>
              <w:ind w:left="51"/>
              <w:jc w:val="center"/>
              <w:rPr>
                <w:b/>
                <w:sz w:val="17"/>
              </w:rPr>
            </w:pPr>
            <w:r>
              <w:rPr>
                <w:b/>
                <w:w w:val="98"/>
                <w:sz w:val="17"/>
              </w:rPr>
              <w:t>X</w:t>
            </w:r>
          </w:p>
        </w:tc>
      </w:tr>
      <w:tr w:rsidR="00B74E6B" w14:paraId="440DCEF0" w14:textId="77777777" w:rsidTr="00B74E6B">
        <w:trPr>
          <w:trHeight w:val="532"/>
        </w:trPr>
        <w:tc>
          <w:tcPr>
            <w:tcW w:w="6941" w:type="dxa"/>
          </w:tcPr>
          <w:p w14:paraId="17720170" w14:textId="77777777" w:rsidR="00B74E6B" w:rsidRDefault="008B64BD" w:rsidP="00B74E6B">
            <w:pPr>
              <w:pStyle w:val="TableParagraph"/>
              <w:spacing w:before="34" w:line="261" w:lineRule="auto"/>
              <w:ind w:left="37" w:right="487"/>
              <w:rPr>
                <w:sz w:val="17"/>
              </w:rPr>
            </w:pPr>
            <w:r>
              <w:rPr>
                <w:sz w:val="17"/>
                <w:u w:val="single"/>
              </w:rPr>
              <w:t xml:space="preserve">ASHA </w:t>
            </w:r>
            <w:r w:rsidR="00B74E6B" w:rsidRPr="008B64BD">
              <w:rPr>
                <w:sz w:val="17"/>
                <w:u w:val="single"/>
              </w:rPr>
              <w:t>C4</w:t>
            </w:r>
            <w:r w:rsidR="00B74E6B">
              <w:rPr>
                <w:sz w:val="17"/>
              </w:rPr>
              <w:t>. Identifying, describing, and differentiating among disorders of the peripheral and central auditory systems and the vestibular system</w:t>
            </w:r>
          </w:p>
          <w:p w14:paraId="0BADF172" w14:textId="77777777" w:rsidR="008B64BD" w:rsidRDefault="008B64BD" w:rsidP="00B74E6B">
            <w:pPr>
              <w:pStyle w:val="TableParagraph"/>
              <w:spacing w:before="34" w:line="261" w:lineRule="auto"/>
              <w:ind w:left="37" w:right="487"/>
              <w:rPr>
                <w:sz w:val="17"/>
              </w:rPr>
            </w:pPr>
            <w:r>
              <w:rPr>
                <w:sz w:val="17"/>
                <w:u w:val="single"/>
              </w:rPr>
              <w:t xml:space="preserve">CAA </w:t>
            </w:r>
            <w:r w:rsidRPr="008B64BD">
              <w:rPr>
                <w:sz w:val="17"/>
                <w:u w:val="single"/>
              </w:rPr>
              <w:t>3.1.4A</w:t>
            </w:r>
          </w:p>
        </w:tc>
        <w:tc>
          <w:tcPr>
            <w:tcW w:w="802" w:type="dxa"/>
          </w:tcPr>
          <w:p w14:paraId="2B144808" w14:textId="77777777" w:rsidR="00B74E6B" w:rsidRDefault="00B74E6B" w:rsidP="00B74E6B">
            <w:pPr>
              <w:pStyle w:val="TableParagraph"/>
              <w:rPr>
                <w:rFonts w:ascii="Times New Roman"/>
                <w:sz w:val="16"/>
              </w:rPr>
            </w:pPr>
          </w:p>
        </w:tc>
        <w:tc>
          <w:tcPr>
            <w:tcW w:w="802" w:type="dxa"/>
          </w:tcPr>
          <w:p w14:paraId="441C156D" w14:textId="77777777" w:rsidR="00B74E6B" w:rsidRDefault="00B74E6B" w:rsidP="00B74E6B">
            <w:pPr>
              <w:pStyle w:val="TableParagraph"/>
              <w:rPr>
                <w:rFonts w:ascii="Times New Roman"/>
                <w:sz w:val="16"/>
              </w:rPr>
            </w:pPr>
          </w:p>
        </w:tc>
        <w:tc>
          <w:tcPr>
            <w:tcW w:w="802" w:type="dxa"/>
          </w:tcPr>
          <w:p w14:paraId="046ECB1F" w14:textId="77777777" w:rsidR="00B74E6B" w:rsidRDefault="00B74E6B" w:rsidP="00B74E6B">
            <w:pPr>
              <w:pStyle w:val="TableParagraph"/>
              <w:spacing w:before="9"/>
              <w:rPr>
                <w:rFonts w:ascii="Arial"/>
                <w:b/>
                <w:sz w:val="26"/>
              </w:rPr>
            </w:pPr>
          </w:p>
          <w:p w14:paraId="2973138B" w14:textId="77777777" w:rsidR="00B74E6B" w:rsidRDefault="00B74E6B" w:rsidP="00B74E6B">
            <w:pPr>
              <w:pStyle w:val="TableParagraph"/>
              <w:spacing w:line="204" w:lineRule="exact"/>
              <w:ind w:left="366"/>
              <w:rPr>
                <w:b/>
                <w:sz w:val="17"/>
              </w:rPr>
            </w:pPr>
            <w:r>
              <w:rPr>
                <w:b/>
                <w:w w:val="98"/>
                <w:sz w:val="17"/>
              </w:rPr>
              <w:t>X</w:t>
            </w:r>
          </w:p>
        </w:tc>
        <w:tc>
          <w:tcPr>
            <w:tcW w:w="797" w:type="dxa"/>
          </w:tcPr>
          <w:p w14:paraId="3EC18693" w14:textId="77777777" w:rsidR="00B74E6B" w:rsidRDefault="00B74E6B" w:rsidP="00B74E6B">
            <w:pPr>
              <w:pStyle w:val="TableParagraph"/>
              <w:spacing w:before="9"/>
              <w:rPr>
                <w:rFonts w:ascii="Arial"/>
                <w:b/>
                <w:sz w:val="26"/>
              </w:rPr>
            </w:pPr>
          </w:p>
          <w:p w14:paraId="21548F65" w14:textId="77777777" w:rsidR="00B74E6B" w:rsidRDefault="00B74E6B" w:rsidP="00B74E6B">
            <w:pPr>
              <w:pStyle w:val="TableParagraph"/>
              <w:spacing w:line="204" w:lineRule="exact"/>
              <w:ind w:left="51"/>
              <w:jc w:val="center"/>
              <w:rPr>
                <w:b/>
                <w:sz w:val="17"/>
              </w:rPr>
            </w:pPr>
            <w:r>
              <w:rPr>
                <w:b/>
                <w:w w:val="98"/>
                <w:sz w:val="17"/>
              </w:rPr>
              <w:t>X</w:t>
            </w:r>
          </w:p>
        </w:tc>
      </w:tr>
      <w:tr w:rsidR="00B74E6B" w14:paraId="6B13515F" w14:textId="77777777" w:rsidTr="00B74E6B">
        <w:trPr>
          <w:trHeight w:val="527"/>
        </w:trPr>
        <w:tc>
          <w:tcPr>
            <w:tcW w:w="6941" w:type="dxa"/>
          </w:tcPr>
          <w:p w14:paraId="60C89E55" w14:textId="77777777" w:rsidR="00B74E6B" w:rsidRDefault="008B64BD" w:rsidP="00B74E6B">
            <w:pPr>
              <w:pStyle w:val="TableParagraph"/>
              <w:spacing w:before="29" w:line="261" w:lineRule="auto"/>
              <w:ind w:left="37" w:right="258"/>
              <w:rPr>
                <w:sz w:val="17"/>
              </w:rPr>
            </w:pPr>
            <w:r>
              <w:rPr>
                <w:sz w:val="17"/>
                <w:u w:val="single"/>
              </w:rPr>
              <w:t xml:space="preserve">ASHA </w:t>
            </w:r>
            <w:r w:rsidR="00B74E6B" w:rsidRPr="008B64BD">
              <w:rPr>
                <w:sz w:val="17"/>
                <w:u w:val="single"/>
              </w:rPr>
              <w:t>C5.</w:t>
            </w:r>
            <w:r w:rsidR="00B74E6B">
              <w:rPr>
                <w:sz w:val="17"/>
              </w:rPr>
              <w:t xml:space="preserve"> Providing assessments of tinnitus severity and its impact on patients' activities of daily living and quality of life</w:t>
            </w:r>
          </w:p>
          <w:p w14:paraId="0B6F1838" w14:textId="77777777" w:rsidR="008B64BD" w:rsidRDefault="008B64BD" w:rsidP="00B74E6B">
            <w:pPr>
              <w:pStyle w:val="TableParagraph"/>
              <w:spacing w:before="29" w:line="261" w:lineRule="auto"/>
              <w:ind w:left="37" w:right="258"/>
              <w:rPr>
                <w:sz w:val="17"/>
              </w:rPr>
            </w:pPr>
            <w:r>
              <w:rPr>
                <w:sz w:val="17"/>
                <w:u w:val="single"/>
              </w:rPr>
              <w:t xml:space="preserve">CAA </w:t>
            </w:r>
            <w:r w:rsidRPr="008B64BD">
              <w:rPr>
                <w:sz w:val="17"/>
                <w:u w:val="single"/>
              </w:rPr>
              <w:t>3.1.4A, 3.1.5A, 3.1.6A</w:t>
            </w:r>
          </w:p>
        </w:tc>
        <w:tc>
          <w:tcPr>
            <w:tcW w:w="802" w:type="dxa"/>
          </w:tcPr>
          <w:p w14:paraId="4000E10E" w14:textId="77777777" w:rsidR="00B74E6B" w:rsidRDefault="00B74E6B" w:rsidP="00B74E6B">
            <w:pPr>
              <w:pStyle w:val="TableParagraph"/>
              <w:rPr>
                <w:rFonts w:ascii="Times New Roman"/>
                <w:sz w:val="16"/>
              </w:rPr>
            </w:pPr>
          </w:p>
        </w:tc>
        <w:tc>
          <w:tcPr>
            <w:tcW w:w="802" w:type="dxa"/>
          </w:tcPr>
          <w:p w14:paraId="7CC69F36" w14:textId="77777777" w:rsidR="00B74E6B" w:rsidRDefault="00B74E6B" w:rsidP="00B74E6B">
            <w:pPr>
              <w:pStyle w:val="TableParagraph"/>
              <w:rPr>
                <w:rFonts w:ascii="Times New Roman"/>
                <w:sz w:val="16"/>
              </w:rPr>
            </w:pPr>
          </w:p>
        </w:tc>
        <w:tc>
          <w:tcPr>
            <w:tcW w:w="802" w:type="dxa"/>
          </w:tcPr>
          <w:p w14:paraId="6AD6E59B" w14:textId="77777777" w:rsidR="00B74E6B" w:rsidRDefault="00B74E6B" w:rsidP="00B74E6B">
            <w:pPr>
              <w:pStyle w:val="TableParagraph"/>
              <w:spacing w:before="4"/>
              <w:rPr>
                <w:rFonts w:ascii="Arial"/>
                <w:b/>
                <w:sz w:val="26"/>
              </w:rPr>
            </w:pPr>
          </w:p>
          <w:p w14:paraId="5133696A" w14:textId="77777777" w:rsidR="00B74E6B" w:rsidRDefault="00B74E6B" w:rsidP="00B74E6B">
            <w:pPr>
              <w:pStyle w:val="TableParagraph"/>
              <w:spacing w:line="204" w:lineRule="exact"/>
              <w:ind w:left="366"/>
              <w:rPr>
                <w:b/>
                <w:sz w:val="17"/>
              </w:rPr>
            </w:pPr>
            <w:r>
              <w:rPr>
                <w:b/>
                <w:w w:val="98"/>
                <w:sz w:val="17"/>
              </w:rPr>
              <w:t>X</w:t>
            </w:r>
          </w:p>
        </w:tc>
        <w:tc>
          <w:tcPr>
            <w:tcW w:w="797" w:type="dxa"/>
          </w:tcPr>
          <w:p w14:paraId="3C5FD5F5" w14:textId="77777777" w:rsidR="00B74E6B" w:rsidRDefault="00B74E6B" w:rsidP="00B74E6B">
            <w:pPr>
              <w:pStyle w:val="TableParagraph"/>
              <w:spacing w:before="4"/>
              <w:rPr>
                <w:rFonts w:ascii="Arial"/>
                <w:b/>
                <w:sz w:val="26"/>
              </w:rPr>
            </w:pPr>
          </w:p>
          <w:p w14:paraId="439FF8A9" w14:textId="77777777" w:rsidR="00B74E6B" w:rsidRDefault="00B74E6B" w:rsidP="00B74E6B">
            <w:pPr>
              <w:pStyle w:val="TableParagraph"/>
              <w:spacing w:line="204" w:lineRule="exact"/>
              <w:ind w:left="51"/>
              <w:jc w:val="center"/>
              <w:rPr>
                <w:b/>
                <w:sz w:val="17"/>
              </w:rPr>
            </w:pPr>
            <w:r>
              <w:rPr>
                <w:b/>
                <w:w w:val="98"/>
                <w:sz w:val="17"/>
              </w:rPr>
              <w:t>X</w:t>
            </w:r>
          </w:p>
        </w:tc>
      </w:tr>
      <w:tr w:rsidR="00B74E6B" w14:paraId="170DA43E" w14:textId="77777777" w:rsidTr="00B74E6B">
        <w:trPr>
          <w:trHeight w:val="527"/>
        </w:trPr>
        <w:tc>
          <w:tcPr>
            <w:tcW w:w="6941" w:type="dxa"/>
          </w:tcPr>
          <w:p w14:paraId="5F258B84" w14:textId="77777777" w:rsidR="00B74E6B" w:rsidRDefault="008B64BD" w:rsidP="00B74E6B">
            <w:pPr>
              <w:pStyle w:val="TableParagraph"/>
              <w:spacing w:line="199" w:lineRule="exact"/>
              <w:ind w:left="37"/>
              <w:rPr>
                <w:sz w:val="17"/>
              </w:rPr>
            </w:pPr>
            <w:r>
              <w:rPr>
                <w:sz w:val="17"/>
                <w:u w:val="single"/>
              </w:rPr>
              <w:t xml:space="preserve">ASHA </w:t>
            </w:r>
            <w:r w:rsidR="00B74E6B" w:rsidRPr="008B64BD">
              <w:rPr>
                <w:sz w:val="17"/>
                <w:u w:val="single"/>
              </w:rPr>
              <w:t>C6.</w:t>
            </w:r>
            <w:r w:rsidR="00B74E6B">
              <w:rPr>
                <w:sz w:val="17"/>
              </w:rPr>
              <w:t xml:space="preserve"> Providing assessment of tolerance problems to determine the presence of hyperacusis</w:t>
            </w:r>
          </w:p>
          <w:p w14:paraId="3E663745" w14:textId="77777777" w:rsidR="008B64BD" w:rsidRPr="00D1196D" w:rsidRDefault="00D1196D" w:rsidP="00B74E6B">
            <w:pPr>
              <w:pStyle w:val="TableParagraph"/>
              <w:spacing w:line="199" w:lineRule="exact"/>
              <w:ind w:left="37"/>
              <w:rPr>
                <w:sz w:val="17"/>
                <w:u w:val="single"/>
              </w:rPr>
            </w:pPr>
            <w:r>
              <w:rPr>
                <w:sz w:val="17"/>
                <w:u w:val="single"/>
              </w:rPr>
              <w:t>CAA 3.1.4A</w:t>
            </w:r>
          </w:p>
        </w:tc>
        <w:tc>
          <w:tcPr>
            <w:tcW w:w="802" w:type="dxa"/>
          </w:tcPr>
          <w:p w14:paraId="7263369E" w14:textId="77777777" w:rsidR="00B74E6B" w:rsidRDefault="00B74E6B" w:rsidP="00B74E6B">
            <w:pPr>
              <w:pStyle w:val="TableParagraph"/>
              <w:rPr>
                <w:rFonts w:ascii="Times New Roman"/>
                <w:sz w:val="16"/>
              </w:rPr>
            </w:pPr>
          </w:p>
        </w:tc>
        <w:tc>
          <w:tcPr>
            <w:tcW w:w="802" w:type="dxa"/>
          </w:tcPr>
          <w:p w14:paraId="63334275" w14:textId="77777777" w:rsidR="00B74E6B" w:rsidRDefault="00B74E6B" w:rsidP="00B74E6B">
            <w:pPr>
              <w:pStyle w:val="TableParagraph"/>
              <w:spacing w:before="9"/>
              <w:rPr>
                <w:rFonts w:ascii="Arial"/>
                <w:b/>
                <w:sz w:val="26"/>
              </w:rPr>
            </w:pPr>
          </w:p>
          <w:p w14:paraId="40897478" w14:textId="77777777" w:rsidR="00B74E6B" w:rsidRDefault="00B74E6B" w:rsidP="00B74E6B">
            <w:pPr>
              <w:pStyle w:val="TableParagraph"/>
              <w:spacing w:line="199" w:lineRule="exact"/>
              <w:ind w:left="369"/>
              <w:rPr>
                <w:b/>
                <w:sz w:val="17"/>
              </w:rPr>
            </w:pPr>
            <w:r>
              <w:rPr>
                <w:b/>
                <w:w w:val="98"/>
                <w:sz w:val="17"/>
              </w:rPr>
              <w:t>X</w:t>
            </w:r>
          </w:p>
        </w:tc>
        <w:tc>
          <w:tcPr>
            <w:tcW w:w="802" w:type="dxa"/>
          </w:tcPr>
          <w:p w14:paraId="744603FF" w14:textId="77777777" w:rsidR="00B74E6B" w:rsidRDefault="00B74E6B" w:rsidP="00B74E6B">
            <w:pPr>
              <w:pStyle w:val="TableParagraph"/>
              <w:spacing w:before="9"/>
              <w:rPr>
                <w:rFonts w:ascii="Arial"/>
                <w:b/>
                <w:sz w:val="26"/>
              </w:rPr>
            </w:pPr>
          </w:p>
          <w:p w14:paraId="3D1436C3" w14:textId="77777777" w:rsidR="00B74E6B" w:rsidRDefault="00B74E6B" w:rsidP="00B74E6B">
            <w:pPr>
              <w:pStyle w:val="TableParagraph"/>
              <w:spacing w:line="199" w:lineRule="exact"/>
              <w:ind w:left="366"/>
              <w:rPr>
                <w:b/>
                <w:sz w:val="17"/>
              </w:rPr>
            </w:pPr>
            <w:r>
              <w:rPr>
                <w:b/>
                <w:w w:val="98"/>
                <w:sz w:val="17"/>
              </w:rPr>
              <w:t>X</w:t>
            </w:r>
          </w:p>
        </w:tc>
        <w:tc>
          <w:tcPr>
            <w:tcW w:w="797" w:type="dxa"/>
          </w:tcPr>
          <w:p w14:paraId="4B85AAAF" w14:textId="77777777" w:rsidR="00B74E6B" w:rsidRDefault="00B74E6B" w:rsidP="00B74E6B">
            <w:pPr>
              <w:pStyle w:val="TableParagraph"/>
              <w:spacing w:before="9"/>
              <w:rPr>
                <w:rFonts w:ascii="Arial"/>
                <w:b/>
                <w:sz w:val="26"/>
              </w:rPr>
            </w:pPr>
          </w:p>
          <w:p w14:paraId="61F1DF3A" w14:textId="77777777" w:rsidR="00B74E6B" w:rsidRDefault="00B74E6B" w:rsidP="00B74E6B">
            <w:pPr>
              <w:pStyle w:val="TableParagraph"/>
              <w:spacing w:line="199" w:lineRule="exact"/>
              <w:ind w:left="51"/>
              <w:jc w:val="center"/>
              <w:rPr>
                <w:b/>
                <w:sz w:val="17"/>
              </w:rPr>
            </w:pPr>
            <w:r>
              <w:rPr>
                <w:b/>
                <w:w w:val="98"/>
                <w:sz w:val="17"/>
              </w:rPr>
              <w:t>X</w:t>
            </w:r>
          </w:p>
        </w:tc>
      </w:tr>
      <w:tr w:rsidR="00B74E6B" w14:paraId="12A52D59" w14:textId="77777777" w:rsidTr="00B74E6B">
        <w:trPr>
          <w:trHeight w:val="978"/>
        </w:trPr>
        <w:tc>
          <w:tcPr>
            <w:tcW w:w="6941" w:type="dxa"/>
          </w:tcPr>
          <w:p w14:paraId="01628EC8" w14:textId="77777777" w:rsidR="00B74E6B" w:rsidRDefault="00D1196D" w:rsidP="00D1196D">
            <w:pPr>
              <w:pStyle w:val="TableParagraph"/>
              <w:ind w:left="37"/>
              <w:rPr>
                <w:sz w:val="17"/>
              </w:rPr>
            </w:pPr>
            <w:r>
              <w:rPr>
                <w:sz w:val="17"/>
                <w:u w:val="single"/>
              </w:rPr>
              <w:t>ASHA</w:t>
            </w:r>
            <w:r w:rsidRPr="00D1196D">
              <w:rPr>
                <w:sz w:val="17"/>
              </w:rPr>
              <w:t xml:space="preserve"> </w:t>
            </w:r>
            <w:r w:rsidR="00B74E6B" w:rsidRPr="00D1196D">
              <w:rPr>
                <w:sz w:val="17"/>
              </w:rPr>
              <w:t>C7</w:t>
            </w:r>
            <w:r w:rsidR="00B74E6B">
              <w:rPr>
                <w:sz w:val="17"/>
              </w:rPr>
              <w:t>. Selecting, performing, and interpreting a complete immittance test battery based on patient</w:t>
            </w:r>
            <w:r>
              <w:rPr>
                <w:sz w:val="17"/>
              </w:rPr>
              <w:t xml:space="preserve"> </w:t>
            </w:r>
            <w:r w:rsidR="00B74E6B">
              <w:rPr>
                <w:sz w:val="17"/>
              </w:rPr>
              <w:t>need and other findings; tests to be considered include single probe tone tympanometry or multifrequency and multicomponent protocols, ipsilateral and contralateral acoustic reflex</w:t>
            </w:r>
          </w:p>
          <w:p w14:paraId="3D0C413C" w14:textId="77777777" w:rsidR="00D1196D" w:rsidRDefault="00D1196D" w:rsidP="00D1196D">
            <w:pPr>
              <w:pStyle w:val="TableParagraph"/>
              <w:ind w:left="37"/>
              <w:rPr>
                <w:sz w:val="17"/>
              </w:rPr>
            </w:pPr>
            <w:r>
              <w:rPr>
                <w:sz w:val="17"/>
                <w:u w:val="single"/>
              </w:rPr>
              <w:t xml:space="preserve">CAA </w:t>
            </w:r>
            <w:r w:rsidRPr="00D1196D">
              <w:rPr>
                <w:sz w:val="17"/>
                <w:u w:val="single"/>
              </w:rPr>
              <w:t>3.1.4A</w:t>
            </w:r>
          </w:p>
        </w:tc>
        <w:tc>
          <w:tcPr>
            <w:tcW w:w="802" w:type="dxa"/>
          </w:tcPr>
          <w:p w14:paraId="1A2F6594" w14:textId="77777777" w:rsidR="00B74E6B" w:rsidRDefault="00B74E6B" w:rsidP="00B74E6B">
            <w:pPr>
              <w:pStyle w:val="TableParagraph"/>
              <w:rPr>
                <w:rFonts w:ascii="Times New Roman"/>
                <w:sz w:val="16"/>
              </w:rPr>
            </w:pPr>
          </w:p>
        </w:tc>
        <w:tc>
          <w:tcPr>
            <w:tcW w:w="802" w:type="dxa"/>
          </w:tcPr>
          <w:p w14:paraId="2758A859" w14:textId="77777777" w:rsidR="00B74E6B" w:rsidRDefault="00B74E6B" w:rsidP="00B74E6B">
            <w:pPr>
              <w:pStyle w:val="TableParagraph"/>
              <w:rPr>
                <w:rFonts w:ascii="Arial"/>
                <w:b/>
                <w:sz w:val="20"/>
              </w:rPr>
            </w:pPr>
          </w:p>
          <w:p w14:paraId="0F3F200C" w14:textId="77777777" w:rsidR="00B74E6B" w:rsidRDefault="00B74E6B" w:rsidP="00B74E6B">
            <w:pPr>
              <w:pStyle w:val="TableParagraph"/>
              <w:spacing w:before="9"/>
              <w:rPr>
                <w:rFonts w:ascii="Arial"/>
                <w:b/>
                <w:sz w:val="16"/>
              </w:rPr>
            </w:pPr>
          </w:p>
          <w:p w14:paraId="03BD2B4E" w14:textId="77777777" w:rsidR="00B74E6B" w:rsidRDefault="00B74E6B" w:rsidP="00B74E6B">
            <w:pPr>
              <w:pStyle w:val="TableParagraph"/>
              <w:ind w:left="369"/>
              <w:rPr>
                <w:b/>
                <w:sz w:val="17"/>
              </w:rPr>
            </w:pPr>
            <w:r>
              <w:rPr>
                <w:b/>
                <w:w w:val="98"/>
                <w:sz w:val="17"/>
              </w:rPr>
              <w:t>X</w:t>
            </w:r>
          </w:p>
        </w:tc>
        <w:tc>
          <w:tcPr>
            <w:tcW w:w="802" w:type="dxa"/>
          </w:tcPr>
          <w:p w14:paraId="0B32F2A1" w14:textId="77777777" w:rsidR="00B74E6B" w:rsidRDefault="00B74E6B" w:rsidP="00B74E6B">
            <w:pPr>
              <w:pStyle w:val="TableParagraph"/>
              <w:rPr>
                <w:rFonts w:ascii="Arial"/>
                <w:b/>
                <w:sz w:val="20"/>
              </w:rPr>
            </w:pPr>
          </w:p>
          <w:p w14:paraId="3C92D32B" w14:textId="77777777" w:rsidR="00B74E6B" w:rsidRDefault="00B74E6B" w:rsidP="00B74E6B">
            <w:pPr>
              <w:pStyle w:val="TableParagraph"/>
              <w:spacing w:before="9"/>
              <w:rPr>
                <w:rFonts w:ascii="Arial"/>
                <w:b/>
                <w:sz w:val="16"/>
              </w:rPr>
            </w:pPr>
          </w:p>
          <w:p w14:paraId="67BBF9CD" w14:textId="77777777" w:rsidR="00B74E6B" w:rsidRDefault="00B74E6B" w:rsidP="00B74E6B">
            <w:pPr>
              <w:pStyle w:val="TableParagraph"/>
              <w:ind w:left="366"/>
              <w:rPr>
                <w:b/>
                <w:sz w:val="17"/>
              </w:rPr>
            </w:pPr>
            <w:r>
              <w:rPr>
                <w:b/>
                <w:w w:val="98"/>
                <w:sz w:val="17"/>
              </w:rPr>
              <w:t>X</w:t>
            </w:r>
          </w:p>
        </w:tc>
        <w:tc>
          <w:tcPr>
            <w:tcW w:w="797" w:type="dxa"/>
          </w:tcPr>
          <w:p w14:paraId="316B1DDE" w14:textId="77777777" w:rsidR="00B74E6B" w:rsidRDefault="00B74E6B" w:rsidP="00B74E6B">
            <w:pPr>
              <w:pStyle w:val="TableParagraph"/>
              <w:rPr>
                <w:rFonts w:ascii="Arial"/>
                <w:b/>
                <w:sz w:val="20"/>
              </w:rPr>
            </w:pPr>
          </w:p>
          <w:p w14:paraId="756592CE" w14:textId="77777777" w:rsidR="00B74E6B" w:rsidRDefault="00B74E6B" w:rsidP="00B74E6B">
            <w:pPr>
              <w:pStyle w:val="TableParagraph"/>
              <w:spacing w:before="9"/>
              <w:rPr>
                <w:rFonts w:ascii="Arial"/>
                <w:b/>
                <w:sz w:val="16"/>
              </w:rPr>
            </w:pPr>
          </w:p>
          <w:p w14:paraId="54BDDBC6" w14:textId="77777777" w:rsidR="00B74E6B" w:rsidRDefault="00B74E6B" w:rsidP="00B74E6B">
            <w:pPr>
              <w:pStyle w:val="TableParagraph"/>
              <w:ind w:left="51"/>
              <w:jc w:val="center"/>
              <w:rPr>
                <w:b/>
                <w:sz w:val="17"/>
              </w:rPr>
            </w:pPr>
            <w:r>
              <w:rPr>
                <w:b/>
                <w:w w:val="98"/>
                <w:sz w:val="17"/>
              </w:rPr>
              <w:t>X</w:t>
            </w:r>
          </w:p>
        </w:tc>
      </w:tr>
      <w:tr w:rsidR="00B74E6B" w14:paraId="16D4B886" w14:textId="77777777" w:rsidTr="00B74E6B">
        <w:trPr>
          <w:trHeight w:val="527"/>
        </w:trPr>
        <w:tc>
          <w:tcPr>
            <w:tcW w:w="6941" w:type="dxa"/>
          </w:tcPr>
          <w:p w14:paraId="65C970D1" w14:textId="77777777" w:rsidR="00B74E6B" w:rsidRDefault="00D1196D" w:rsidP="00B74E6B">
            <w:pPr>
              <w:pStyle w:val="TableParagraph"/>
              <w:spacing w:before="34" w:line="254" w:lineRule="auto"/>
              <w:ind w:left="37" w:right="143"/>
              <w:rPr>
                <w:sz w:val="17"/>
              </w:rPr>
            </w:pPr>
            <w:r w:rsidRPr="00D1196D">
              <w:rPr>
                <w:sz w:val="17"/>
                <w:u w:val="single"/>
              </w:rPr>
              <w:t xml:space="preserve">ASHA </w:t>
            </w:r>
            <w:r w:rsidR="00B74E6B" w:rsidRPr="00D1196D">
              <w:rPr>
                <w:sz w:val="17"/>
                <w:u w:val="single"/>
              </w:rPr>
              <w:t>C8.</w:t>
            </w:r>
            <w:r w:rsidR="00B74E6B">
              <w:rPr>
                <w:sz w:val="17"/>
              </w:rPr>
              <w:t xml:space="preserve"> Selecting, performing, and interpreting developmentally appropriate behavioral pure-tone air and bone tests, including extended frequency range when indicated</w:t>
            </w:r>
          </w:p>
          <w:p w14:paraId="7BF9F8AF" w14:textId="77777777" w:rsidR="00D1196D" w:rsidRDefault="00D1196D" w:rsidP="00B74E6B">
            <w:pPr>
              <w:pStyle w:val="TableParagraph"/>
              <w:spacing w:before="34" w:line="254" w:lineRule="auto"/>
              <w:ind w:left="37" w:right="143"/>
              <w:rPr>
                <w:sz w:val="17"/>
              </w:rPr>
            </w:pPr>
            <w:r>
              <w:rPr>
                <w:sz w:val="17"/>
                <w:u w:val="single"/>
              </w:rPr>
              <w:t xml:space="preserve">CAA </w:t>
            </w:r>
            <w:r w:rsidRPr="00D1196D">
              <w:rPr>
                <w:sz w:val="17"/>
                <w:u w:val="single"/>
              </w:rPr>
              <w:t>3.1.4A, 3.1.5A</w:t>
            </w:r>
          </w:p>
        </w:tc>
        <w:tc>
          <w:tcPr>
            <w:tcW w:w="802" w:type="dxa"/>
          </w:tcPr>
          <w:p w14:paraId="3FC64DF5" w14:textId="77777777" w:rsidR="00B74E6B" w:rsidRDefault="00B74E6B" w:rsidP="00B74E6B">
            <w:pPr>
              <w:pStyle w:val="TableParagraph"/>
              <w:rPr>
                <w:rFonts w:ascii="Times New Roman"/>
                <w:sz w:val="16"/>
              </w:rPr>
            </w:pPr>
          </w:p>
        </w:tc>
        <w:tc>
          <w:tcPr>
            <w:tcW w:w="802" w:type="dxa"/>
          </w:tcPr>
          <w:p w14:paraId="35A97790" w14:textId="77777777" w:rsidR="00B74E6B" w:rsidRDefault="00B74E6B" w:rsidP="00B74E6B">
            <w:pPr>
              <w:pStyle w:val="TableParagraph"/>
              <w:spacing w:before="9"/>
              <w:rPr>
                <w:rFonts w:ascii="Arial"/>
                <w:b/>
                <w:sz w:val="26"/>
              </w:rPr>
            </w:pPr>
          </w:p>
          <w:p w14:paraId="415C94B2" w14:textId="77777777" w:rsidR="00B74E6B" w:rsidRDefault="00B74E6B" w:rsidP="00B74E6B">
            <w:pPr>
              <w:pStyle w:val="TableParagraph"/>
              <w:spacing w:line="199" w:lineRule="exact"/>
              <w:ind w:left="369"/>
              <w:rPr>
                <w:b/>
                <w:sz w:val="17"/>
              </w:rPr>
            </w:pPr>
            <w:r>
              <w:rPr>
                <w:b/>
                <w:w w:val="98"/>
                <w:sz w:val="17"/>
              </w:rPr>
              <w:t>X</w:t>
            </w:r>
          </w:p>
        </w:tc>
        <w:tc>
          <w:tcPr>
            <w:tcW w:w="802" w:type="dxa"/>
          </w:tcPr>
          <w:p w14:paraId="17C15226" w14:textId="77777777" w:rsidR="00B74E6B" w:rsidRDefault="00B74E6B" w:rsidP="00B74E6B">
            <w:pPr>
              <w:pStyle w:val="TableParagraph"/>
              <w:spacing w:before="9"/>
              <w:rPr>
                <w:rFonts w:ascii="Arial"/>
                <w:b/>
                <w:sz w:val="26"/>
              </w:rPr>
            </w:pPr>
          </w:p>
          <w:p w14:paraId="6E793B57" w14:textId="77777777" w:rsidR="00B74E6B" w:rsidRDefault="00B74E6B" w:rsidP="00B74E6B">
            <w:pPr>
              <w:pStyle w:val="TableParagraph"/>
              <w:spacing w:line="199" w:lineRule="exact"/>
              <w:ind w:left="366"/>
              <w:rPr>
                <w:b/>
                <w:sz w:val="17"/>
              </w:rPr>
            </w:pPr>
            <w:r>
              <w:rPr>
                <w:b/>
                <w:w w:val="98"/>
                <w:sz w:val="17"/>
              </w:rPr>
              <w:t>X</w:t>
            </w:r>
          </w:p>
        </w:tc>
        <w:tc>
          <w:tcPr>
            <w:tcW w:w="797" w:type="dxa"/>
          </w:tcPr>
          <w:p w14:paraId="3BE67A02" w14:textId="77777777" w:rsidR="00B74E6B" w:rsidRDefault="00B74E6B" w:rsidP="00B74E6B">
            <w:pPr>
              <w:pStyle w:val="TableParagraph"/>
              <w:spacing w:before="9"/>
              <w:rPr>
                <w:rFonts w:ascii="Arial"/>
                <w:b/>
                <w:sz w:val="26"/>
              </w:rPr>
            </w:pPr>
          </w:p>
          <w:p w14:paraId="13E36CE1" w14:textId="77777777" w:rsidR="00B74E6B" w:rsidRDefault="00B74E6B" w:rsidP="00B74E6B">
            <w:pPr>
              <w:pStyle w:val="TableParagraph"/>
              <w:spacing w:line="199" w:lineRule="exact"/>
              <w:ind w:left="51"/>
              <w:jc w:val="center"/>
              <w:rPr>
                <w:b/>
                <w:sz w:val="17"/>
              </w:rPr>
            </w:pPr>
            <w:r>
              <w:rPr>
                <w:b/>
                <w:w w:val="98"/>
                <w:sz w:val="17"/>
              </w:rPr>
              <w:t>X</w:t>
            </w:r>
          </w:p>
        </w:tc>
      </w:tr>
      <w:tr w:rsidR="00B74E6B" w14:paraId="3D647012" w14:textId="77777777" w:rsidTr="00B74E6B">
        <w:trPr>
          <w:trHeight w:val="944"/>
        </w:trPr>
        <w:tc>
          <w:tcPr>
            <w:tcW w:w="6941" w:type="dxa"/>
          </w:tcPr>
          <w:p w14:paraId="79B7BCC6" w14:textId="77777777" w:rsidR="00B74E6B" w:rsidRDefault="00D1196D" w:rsidP="00D1196D">
            <w:pPr>
              <w:pStyle w:val="TableParagraph"/>
              <w:spacing w:before="34" w:line="259" w:lineRule="auto"/>
              <w:ind w:left="37" w:right="253"/>
              <w:rPr>
                <w:sz w:val="17"/>
              </w:rPr>
            </w:pPr>
            <w:r>
              <w:rPr>
                <w:sz w:val="17"/>
                <w:u w:val="single"/>
              </w:rPr>
              <w:t xml:space="preserve">ASHA </w:t>
            </w:r>
            <w:r w:rsidR="00B74E6B" w:rsidRPr="00D1196D">
              <w:rPr>
                <w:sz w:val="17"/>
                <w:u w:val="single"/>
              </w:rPr>
              <w:t>C9</w:t>
            </w:r>
            <w:r w:rsidR="00B74E6B">
              <w:rPr>
                <w:sz w:val="17"/>
              </w:rPr>
              <w:t>. Selecting, performing, and interpreting developmentally appropriate behavioral speech audiometry procedures to determine speech awareness threshold (SAT), speech recognition threshold (SRT), and word recognition scores (WRS); obtaining a performance intensity function</w:t>
            </w:r>
            <w:r>
              <w:rPr>
                <w:sz w:val="17"/>
              </w:rPr>
              <w:t xml:space="preserve"> </w:t>
            </w:r>
            <w:r w:rsidR="00B74E6B">
              <w:rPr>
                <w:sz w:val="17"/>
              </w:rPr>
              <w:t>with standardized speech materials, when indicated</w:t>
            </w:r>
          </w:p>
          <w:p w14:paraId="18D1FECE" w14:textId="77777777" w:rsidR="00D1196D" w:rsidRDefault="00D1196D" w:rsidP="00D1196D">
            <w:pPr>
              <w:pStyle w:val="TableParagraph"/>
              <w:spacing w:before="34" w:line="259" w:lineRule="auto"/>
              <w:ind w:left="37" w:right="253"/>
              <w:rPr>
                <w:sz w:val="17"/>
              </w:rPr>
            </w:pPr>
            <w:r>
              <w:rPr>
                <w:sz w:val="17"/>
                <w:u w:val="single"/>
              </w:rPr>
              <w:t xml:space="preserve">CAA </w:t>
            </w:r>
            <w:r w:rsidRPr="00D1196D">
              <w:rPr>
                <w:sz w:val="17"/>
                <w:u w:val="single"/>
              </w:rPr>
              <w:t>3.1.3A, 3.1.4A</w:t>
            </w:r>
          </w:p>
        </w:tc>
        <w:tc>
          <w:tcPr>
            <w:tcW w:w="802" w:type="dxa"/>
          </w:tcPr>
          <w:p w14:paraId="4B28D683" w14:textId="77777777" w:rsidR="00B74E6B" w:rsidRDefault="00B74E6B" w:rsidP="00B74E6B">
            <w:pPr>
              <w:pStyle w:val="TableParagraph"/>
              <w:rPr>
                <w:rFonts w:ascii="Times New Roman"/>
                <w:sz w:val="16"/>
              </w:rPr>
            </w:pPr>
          </w:p>
        </w:tc>
        <w:tc>
          <w:tcPr>
            <w:tcW w:w="802" w:type="dxa"/>
          </w:tcPr>
          <w:p w14:paraId="78BA49D6" w14:textId="77777777" w:rsidR="00B74E6B" w:rsidRDefault="00B74E6B" w:rsidP="00B74E6B">
            <w:pPr>
              <w:pStyle w:val="TableParagraph"/>
              <w:rPr>
                <w:rFonts w:ascii="Arial"/>
                <w:b/>
                <w:sz w:val="20"/>
              </w:rPr>
            </w:pPr>
          </w:p>
          <w:p w14:paraId="1DAF8650" w14:textId="77777777" w:rsidR="00B74E6B" w:rsidRDefault="00B74E6B" w:rsidP="00B74E6B">
            <w:pPr>
              <w:pStyle w:val="TableParagraph"/>
              <w:spacing w:before="9"/>
              <w:rPr>
                <w:rFonts w:ascii="Arial"/>
                <w:b/>
                <w:sz w:val="16"/>
              </w:rPr>
            </w:pPr>
          </w:p>
          <w:p w14:paraId="71C0705E" w14:textId="77777777" w:rsidR="00B74E6B" w:rsidRDefault="00B74E6B" w:rsidP="00B74E6B">
            <w:pPr>
              <w:pStyle w:val="TableParagraph"/>
              <w:ind w:left="369"/>
              <w:rPr>
                <w:b/>
                <w:sz w:val="17"/>
              </w:rPr>
            </w:pPr>
            <w:r>
              <w:rPr>
                <w:b/>
                <w:w w:val="98"/>
                <w:sz w:val="17"/>
              </w:rPr>
              <w:t>X</w:t>
            </w:r>
          </w:p>
        </w:tc>
        <w:tc>
          <w:tcPr>
            <w:tcW w:w="802" w:type="dxa"/>
          </w:tcPr>
          <w:p w14:paraId="7EA3C706" w14:textId="77777777" w:rsidR="00B74E6B" w:rsidRDefault="00B74E6B" w:rsidP="00B74E6B">
            <w:pPr>
              <w:pStyle w:val="TableParagraph"/>
              <w:rPr>
                <w:rFonts w:ascii="Arial"/>
                <w:b/>
                <w:sz w:val="20"/>
              </w:rPr>
            </w:pPr>
          </w:p>
          <w:p w14:paraId="6C171B33" w14:textId="77777777" w:rsidR="00B74E6B" w:rsidRDefault="00B74E6B" w:rsidP="00B74E6B">
            <w:pPr>
              <w:pStyle w:val="TableParagraph"/>
              <w:spacing w:before="9"/>
              <w:rPr>
                <w:rFonts w:ascii="Arial"/>
                <w:b/>
                <w:sz w:val="16"/>
              </w:rPr>
            </w:pPr>
          </w:p>
          <w:p w14:paraId="4D7B74A1" w14:textId="77777777" w:rsidR="00B74E6B" w:rsidRDefault="00B74E6B" w:rsidP="00B74E6B">
            <w:pPr>
              <w:pStyle w:val="TableParagraph"/>
              <w:ind w:left="366"/>
              <w:rPr>
                <w:b/>
                <w:sz w:val="17"/>
              </w:rPr>
            </w:pPr>
            <w:r>
              <w:rPr>
                <w:b/>
                <w:w w:val="98"/>
                <w:sz w:val="17"/>
              </w:rPr>
              <w:t>X</w:t>
            </w:r>
          </w:p>
        </w:tc>
        <w:tc>
          <w:tcPr>
            <w:tcW w:w="797" w:type="dxa"/>
          </w:tcPr>
          <w:p w14:paraId="14361D22" w14:textId="77777777" w:rsidR="00B74E6B" w:rsidRDefault="00B74E6B" w:rsidP="00B74E6B">
            <w:pPr>
              <w:pStyle w:val="TableParagraph"/>
              <w:rPr>
                <w:rFonts w:ascii="Arial"/>
                <w:b/>
                <w:sz w:val="20"/>
              </w:rPr>
            </w:pPr>
          </w:p>
          <w:p w14:paraId="7B085041" w14:textId="77777777" w:rsidR="00B74E6B" w:rsidRDefault="00B74E6B" w:rsidP="00B74E6B">
            <w:pPr>
              <w:pStyle w:val="TableParagraph"/>
              <w:spacing w:before="9"/>
              <w:rPr>
                <w:rFonts w:ascii="Arial"/>
                <w:b/>
                <w:sz w:val="16"/>
              </w:rPr>
            </w:pPr>
          </w:p>
          <w:p w14:paraId="08FBC294" w14:textId="77777777" w:rsidR="00B74E6B" w:rsidRDefault="00B74E6B" w:rsidP="00B74E6B">
            <w:pPr>
              <w:pStyle w:val="TableParagraph"/>
              <w:ind w:left="51"/>
              <w:jc w:val="center"/>
              <w:rPr>
                <w:b/>
                <w:sz w:val="17"/>
              </w:rPr>
            </w:pPr>
            <w:r>
              <w:rPr>
                <w:b/>
                <w:w w:val="98"/>
                <w:sz w:val="17"/>
              </w:rPr>
              <w:t>X</w:t>
            </w:r>
          </w:p>
        </w:tc>
      </w:tr>
      <w:tr w:rsidR="00B74E6B" w14:paraId="5725BE30" w14:textId="77777777" w:rsidTr="00B74E6B">
        <w:trPr>
          <w:trHeight w:val="527"/>
        </w:trPr>
        <w:tc>
          <w:tcPr>
            <w:tcW w:w="6941" w:type="dxa"/>
          </w:tcPr>
          <w:p w14:paraId="512C473E" w14:textId="77777777" w:rsidR="00B74E6B" w:rsidRDefault="00D1196D" w:rsidP="00B74E6B">
            <w:pPr>
              <w:pStyle w:val="TableParagraph"/>
              <w:spacing w:before="34" w:line="261" w:lineRule="auto"/>
              <w:ind w:left="37" w:right="602"/>
              <w:rPr>
                <w:sz w:val="17"/>
              </w:rPr>
            </w:pPr>
            <w:r>
              <w:rPr>
                <w:sz w:val="17"/>
                <w:u w:val="single"/>
              </w:rPr>
              <w:t xml:space="preserve">ASHA </w:t>
            </w:r>
            <w:r w:rsidR="00B74E6B" w:rsidRPr="00D1196D">
              <w:rPr>
                <w:sz w:val="17"/>
                <w:u w:val="single"/>
              </w:rPr>
              <w:t>C10</w:t>
            </w:r>
            <w:r w:rsidR="00B74E6B">
              <w:rPr>
                <w:sz w:val="17"/>
              </w:rPr>
              <w:t>. Evaluating basic audiologic findings and client/patient needs to determine differential diagnosis and additional procedures to be used</w:t>
            </w:r>
          </w:p>
          <w:p w14:paraId="2AB5F429" w14:textId="77777777" w:rsidR="00D1196D" w:rsidRPr="00D1196D" w:rsidRDefault="00D1196D" w:rsidP="00B74E6B">
            <w:pPr>
              <w:pStyle w:val="TableParagraph"/>
              <w:spacing w:before="34" w:line="261" w:lineRule="auto"/>
              <w:ind w:left="37" w:right="602"/>
              <w:rPr>
                <w:sz w:val="17"/>
                <w:u w:val="single"/>
              </w:rPr>
            </w:pPr>
            <w:r>
              <w:rPr>
                <w:sz w:val="17"/>
                <w:u w:val="single"/>
              </w:rPr>
              <w:t xml:space="preserve">CAA </w:t>
            </w:r>
            <w:r w:rsidRPr="00D1196D">
              <w:rPr>
                <w:sz w:val="17"/>
                <w:u w:val="single"/>
              </w:rPr>
              <w:t>3.1.3A, 3.1.4A, 3.1.5A</w:t>
            </w:r>
          </w:p>
        </w:tc>
        <w:tc>
          <w:tcPr>
            <w:tcW w:w="802" w:type="dxa"/>
          </w:tcPr>
          <w:p w14:paraId="21648C2F" w14:textId="77777777" w:rsidR="00B74E6B" w:rsidRDefault="00B74E6B" w:rsidP="00B74E6B">
            <w:pPr>
              <w:pStyle w:val="TableParagraph"/>
              <w:rPr>
                <w:rFonts w:ascii="Times New Roman"/>
                <w:sz w:val="16"/>
              </w:rPr>
            </w:pPr>
          </w:p>
        </w:tc>
        <w:tc>
          <w:tcPr>
            <w:tcW w:w="802" w:type="dxa"/>
          </w:tcPr>
          <w:p w14:paraId="29629EE6" w14:textId="77777777" w:rsidR="00B74E6B" w:rsidRDefault="00B74E6B" w:rsidP="00B74E6B">
            <w:pPr>
              <w:pStyle w:val="TableParagraph"/>
              <w:rPr>
                <w:rFonts w:ascii="Times New Roman"/>
                <w:sz w:val="16"/>
              </w:rPr>
            </w:pPr>
          </w:p>
        </w:tc>
        <w:tc>
          <w:tcPr>
            <w:tcW w:w="802" w:type="dxa"/>
          </w:tcPr>
          <w:p w14:paraId="47769D65" w14:textId="77777777" w:rsidR="00B74E6B" w:rsidRDefault="00B74E6B" w:rsidP="00B74E6B">
            <w:pPr>
              <w:pStyle w:val="TableParagraph"/>
              <w:spacing w:before="9"/>
              <w:rPr>
                <w:rFonts w:ascii="Arial"/>
                <w:b/>
                <w:sz w:val="26"/>
              </w:rPr>
            </w:pPr>
          </w:p>
          <w:p w14:paraId="2C80FC3E" w14:textId="77777777" w:rsidR="00B74E6B" w:rsidRDefault="00B74E6B" w:rsidP="00B74E6B">
            <w:pPr>
              <w:pStyle w:val="TableParagraph"/>
              <w:spacing w:line="199" w:lineRule="exact"/>
              <w:ind w:left="366"/>
              <w:rPr>
                <w:b/>
                <w:sz w:val="17"/>
              </w:rPr>
            </w:pPr>
            <w:r>
              <w:rPr>
                <w:b/>
                <w:w w:val="98"/>
                <w:sz w:val="17"/>
              </w:rPr>
              <w:t>X</w:t>
            </w:r>
          </w:p>
        </w:tc>
        <w:tc>
          <w:tcPr>
            <w:tcW w:w="797" w:type="dxa"/>
          </w:tcPr>
          <w:p w14:paraId="6B59941D" w14:textId="77777777" w:rsidR="00B74E6B" w:rsidRDefault="00B74E6B" w:rsidP="00B74E6B">
            <w:pPr>
              <w:pStyle w:val="TableParagraph"/>
              <w:spacing w:before="9"/>
              <w:rPr>
                <w:rFonts w:ascii="Arial"/>
                <w:b/>
                <w:sz w:val="26"/>
              </w:rPr>
            </w:pPr>
          </w:p>
          <w:p w14:paraId="66940236" w14:textId="77777777" w:rsidR="00B74E6B" w:rsidRDefault="00B74E6B" w:rsidP="00B74E6B">
            <w:pPr>
              <w:pStyle w:val="TableParagraph"/>
              <w:spacing w:line="199" w:lineRule="exact"/>
              <w:ind w:left="51"/>
              <w:jc w:val="center"/>
              <w:rPr>
                <w:b/>
                <w:sz w:val="17"/>
              </w:rPr>
            </w:pPr>
            <w:r>
              <w:rPr>
                <w:b/>
                <w:w w:val="98"/>
                <w:sz w:val="17"/>
              </w:rPr>
              <w:t>X</w:t>
            </w:r>
          </w:p>
        </w:tc>
      </w:tr>
      <w:tr w:rsidR="00B74E6B" w14:paraId="382A90D7" w14:textId="77777777" w:rsidTr="00B74E6B">
        <w:trPr>
          <w:trHeight w:val="978"/>
        </w:trPr>
        <w:tc>
          <w:tcPr>
            <w:tcW w:w="6941" w:type="dxa"/>
          </w:tcPr>
          <w:p w14:paraId="5DFE18D8" w14:textId="77777777" w:rsidR="00B74E6B" w:rsidRDefault="00D1196D" w:rsidP="00B74E6B">
            <w:pPr>
              <w:pStyle w:val="TableParagraph"/>
              <w:spacing w:line="220" w:lineRule="atLeast"/>
              <w:ind w:left="37" w:right="74"/>
              <w:rPr>
                <w:sz w:val="17"/>
              </w:rPr>
            </w:pPr>
            <w:r>
              <w:rPr>
                <w:sz w:val="17"/>
                <w:u w:val="single"/>
              </w:rPr>
              <w:t xml:space="preserve">ASHA </w:t>
            </w:r>
            <w:r w:rsidR="00B74E6B" w:rsidRPr="00D1196D">
              <w:rPr>
                <w:sz w:val="17"/>
                <w:u w:val="single"/>
              </w:rPr>
              <w:t>C11</w:t>
            </w:r>
            <w:r w:rsidR="00B74E6B">
              <w:rPr>
                <w:sz w:val="17"/>
              </w:rPr>
              <w:t>. Selecting, performing, and interpreting physiologic and electrophysiologic test procedures, including electrocochleography, auditory brainstem response with frequency-specific air and bone conduction threshold testing, and click stimuli for neural diagnostic purposes</w:t>
            </w:r>
          </w:p>
          <w:p w14:paraId="780BF566" w14:textId="77777777" w:rsidR="00D1196D" w:rsidRPr="00D1196D" w:rsidRDefault="00D1196D" w:rsidP="00B74E6B">
            <w:pPr>
              <w:pStyle w:val="TableParagraph"/>
              <w:spacing w:line="220" w:lineRule="atLeast"/>
              <w:ind w:left="37" w:right="74"/>
              <w:rPr>
                <w:sz w:val="17"/>
                <w:u w:val="single"/>
              </w:rPr>
            </w:pPr>
            <w:r>
              <w:rPr>
                <w:sz w:val="17"/>
                <w:u w:val="single"/>
              </w:rPr>
              <w:t xml:space="preserve">CAA </w:t>
            </w:r>
            <w:r w:rsidRPr="00D1196D">
              <w:rPr>
                <w:sz w:val="17"/>
                <w:u w:val="single"/>
              </w:rPr>
              <w:t>3.1.4A</w:t>
            </w:r>
          </w:p>
        </w:tc>
        <w:tc>
          <w:tcPr>
            <w:tcW w:w="802" w:type="dxa"/>
          </w:tcPr>
          <w:p w14:paraId="7DD24F93" w14:textId="77777777" w:rsidR="00B74E6B" w:rsidRDefault="00B74E6B" w:rsidP="00B74E6B">
            <w:pPr>
              <w:pStyle w:val="TableParagraph"/>
              <w:rPr>
                <w:rFonts w:ascii="Times New Roman"/>
                <w:sz w:val="16"/>
              </w:rPr>
            </w:pPr>
          </w:p>
        </w:tc>
        <w:tc>
          <w:tcPr>
            <w:tcW w:w="802" w:type="dxa"/>
          </w:tcPr>
          <w:p w14:paraId="0843AE9F" w14:textId="77777777" w:rsidR="00B74E6B" w:rsidRDefault="00B74E6B" w:rsidP="00B74E6B">
            <w:pPr>
              <w:pStyle w:val="TableParagraph"/>
              <w:rPr>
                <w:rFonts w:ascii="Times New Roman"/>
                <w:sz w:val="16"/>
              </w:rPr>
            </w:pPr>
          </w:p>
        </w:tc>
        <w:tc>
          <w:tcPr>
            <w:tcW w:w="802" w:type="dxa"/>
          </w:tcPr>
          <w:p w14:paraId="278EB2C0" w14:textId="77777777" w:rsidR="00B74E6B" w:rsidRDefault="00B74E6B" w:rsidP="00B74E6B">
            <w:pPr>
              <w:pStyle w:val="TableParagraph"/>
              <w:rPr>
                <w:rFonts w:ascii="Times New Roman"/>
                <w:sz w:val="16"/>
              </w:rPr>
            </w:pPr>
          </w:p>
        </w:tc>
        <w:tc>
          <w:tcPr>
            <w:tcW w:w="797" w:type="dxa"/>
          </w:tcPr>
          <w:p w14:paraId="286C30F0" w14:textId="77777777" w:rsidR="00B74E6B" w:rsidRDefault="00B74E6B" w:rsidP="00B74E6B">
            <w:pPr>
              <w:pStyle w:val="TableParagraph"/>
              <w:rPr>
                <w:rFonts w:ascii="Arial"/>
                <w:b/>
                <w:sz w:val="20"/>
              </w:rPr>
            </w:pPr>
          </w:p>
          <w:p w14:paraId="599E4213" w14:textId="77777777" w:rsidR="00B74E6B" w:rsidRDefault="00B74E6B" w:rsidP="00B74E6B">
            <w:pPr>
              <w:pStyle w:val="TableParagraph"/>
              <w:spacing w:before="2"/>
              <w:rPr>
                <w:rFonts w:ascii="Arial"/>
                <w:b/>
                <w:sz w:val="17"/>
              </w:rPr>
            </w:pPr>
          </w:p>
          <w:p w14:paraId="2759B968" w14:textId="77777777" w:rsidR="00B74E6B" w:rsidRDefault="00B74E6B" w:rsidP="00B74E6B">
            <w:pPr>
              <w:pStyle w:val="TableParagraph"/>
              <w:ind w:left="51"/>
              <w:jc w:val="center"/>
              <w:rPr>
                <w:b/>
                <w:sz w:val="17"/>
              </w:rPr>
            </w:pPr>
            <w:r>
              <w:rPr>
                <w:b/>
                <w:w w:val="98"/>
                <w:sz w:val="17"/>
              </w:rPr>
              <w:t>X</w:t>
            </w:r>
          </w:p>
        </w:tc>
      </w:tr>
      <w:tr w:rsidR="00B74E6B" w14:paraId="6AD8D5A3" w14:textId="77777777" w:rsidTr="00B74E6B">
        <w:trPr>
          <w:trHeight w:val="306"/>
        </w:trPr>
        <w:tc>
          <w:tcPr>
            <w:tcW w:w="6941" w:type="dxa"/>
          </w:tcPr>
          <w:p w14:paraId="54035B93" w14:textId="77777777" w:rsidR="00B74E6B" w:rsidRDefault="00D1196D" w:rsidP="00B74E6B">
            <w:pPr>
              <w:pStyle w:val="TableParagraph"/>
              <w:spacing w:before="34"/>
              <w:ind w:left="37"/>
              <w:rPr>
                <w:sz w:val="17"/>
              </w:rPr>
            </w:pPr>
            <w:r>
              <w:rPr>
                <w:sz w:val="17"/>
                <w:u w:val="single"/>
              </w:rPr>
              <w:t>ASHA</w:t>
            </w:r>
            <w:r w:rsidRPr="00D1196D">
              <w:rPr>
                <w:sz w:val="17"/>
                <w:u w:val="single"/>
              </w:rPr>
              <w:t xml:space="preserve"> </w:t>
            </w:r>
            <w:r w:rsidR="00B74E6B" w:rsidRPr="00D1196D">
              <w:rPr>
                <w:sz w:val="17"/>
                <w:u w:val="single"/>
              </w:rPr>
              <w:t>C12</w:t>
            </w:r>
            <w:r w:rsidR="00B74E6B">
              <w:rPr>
                <w:sz w:val="17"/>
              </w:rPr>
              <w:t>. Selecting, performing, and interpreting otoacoustic emissions testing</w:t>
            </w:r>
          </w:p>
          <w:p w14:paraId="1FDCFD95" w14:textId="77777777" w:rsidR="00D1196D" w:rsidRDefault="00D1196D" w:rsidP="00B74E6B">
            <w:pPr>
              <w:pStyle w:val="TableParagraph"/>
              <w:spacing w:before="34"/>
              <w:ind w:left="37"/>
              <w:rPr>
                <w:sz w:val="17"/>
              </w:rPr>
            </w:pPr>
            <w:r>
              <w:rPr>
                <w:sz w:val="17"/>
                <w:u w:val="single"/>
              </w:rPr>
              <w:t xml:space="preserve">CAA </w:t>
            </w:r>
            <w:r w:rsidRPr="00D1196D">
              <w:rPr>
                <w:sz w:val="17"/>
                <w:u w:val="single"/>
              </w:rPr>
              <w:t>3.1.4A</w:t>
            </w:r>
          </w:p>
        </w:tc>
        <w:tc>
          <w:tcPr>
            <w:tcW w:w="802" w:type="dxa"/>
          </w:tcPr>
          <w:p w14:paraId="7BF8F52C" w14:textId="77777777" w:rsidR="00B74E6B" w:rsidRDefault="00B74E6B" w:rsidP="00B74E6B">
            <w:pPr>
              <w:pStyle w:val="TableParagraph"/>
              <w:rPr>
                <w:rFonts w:ascii="Times New Roman"/>
                <w:sz w:val="16"/>
              </w:rPr>
            </w:pPr>
          </w:p>
        </w:tc>
        <w:tc>
          <w:tcPr>
            <w:tcW w:w="802" w:type="dxa"/>
          </w:tcPr>
          <w:p w14:paraId="18E29418" w14:textId="77777777" w:rsidR="00B74E6B" w:rsidRDefault="00B74E6B" w:rsidP="00B74E6B">
            <w:pPr>
              <w:pStyle w:val="TableParagraph"/>
              <w:rPr>
                <w:rFonts w:ascii="Times New Roman"/>
                <w:sz w:val="16"/>
              </w:rPr>
            </w:pPr>
          </w:p>
        </w:tc>
        <w:tc>
          <w:tcPr>
            <w:tcW w:w="802" w:type="dxa"/>
          </w:tcPr>
          <w:p w14:paraId="475820FA" w14:textId="77777777" w:rsidR="00B74E6B" w:rsidRDefault="00B74E6B" w:rsidP="00B74E6B">
            <w:pPr>
              <w:pStyle w:val="TableParagraph"/>
              <w:spacing w:before="34"/>
              <w:ind w:left="366"/>
              <w:rPr>
                <w:b/>
                <w:sz w:val="17"/>
              </w:rPr>
            </w:pPr>
            <w:r>
              <w:rPr>
                <w:b/>
                <w:w w:val="98"/>
                <w:sz w:val="17"/>
              </w:rPr>
              <w:t>X</w:t>
            </w:r>
          </w:p>
        </w:tc>
        <w:tc>
          <w:tcPr>
            <w:tcW w:w="797" w:type="dxa"/>
          </w:tcPr>
          <w:p w14:paraId="1AF602DF" w14:textId="77777777" w:rsidR="00B74E6B" w:rsidRDefault="00B74E6B" w:rsidP="00B74E6B">
            <w:pPr>
              <w:pStyle w:val="TableParagraph"/>
              <w:spacing w:before="34"/>
              <w:ind w:left="51"/>
              <w:jc w:val="center"/>
              <w:rPr>
                <w:b/>
                <w:sz w:val="17"/>
              </w:rPr>
            </w:pPr>
            <w:r>
              <w:rPr>
                <w:b/>
                <w:w w:val="98"/>
                <w:sz w:val="17"/>
              </w:rPr>
              <w:t>X</w:t>
            </w:r>
          </w:p>
        </w:tc>
      </w:tr>
      <w:tr w:rsidR="00B74E6B" w14:paraId="27B4D795" w14:textId="77777777" w:rsidTr="00B74E6B">
        <w:trPr>
          <w:trHeight w:val="306"/>
        </w:trPr>
        <w:tc>
          <w:tcPr>
            <w:tcW w:w="6941" w:type="dxa"/>
          </w:tcPr>
          <w:p w14:paraId="1B88CA00" w14:textId="77777777" w:rsidR="00B74E6B" w:rsidRDefault="00D1196D" w:rsidP="00B74E6B">
            <w:pPr>
              <w:pStyle w:val="TableParagraph"/>
              <w:spacing w:before="34"/>
              <w:ind w:left="37"/>
              <w:rPr>
                <w:sz w:val="17"/>
              </w:rPr>
            </w:pPr>
            <w:r>
              <w:rPr>
                <w:sz w:val="17"/>
                <w:u w:val="single"/>
              </w:rPr>
              <w:t xml:space="preserve">ASHA </w:t>
            </w:r>
            <w:r w:rsidR="00B74E6B" w:rsidRPr="00D1196D">
              <w:rPr>
                <w:sz w:val="17"/>
                <w:u w:val="single"/>
              </w:rPr>
              <w:t>C13</w:t>
            </w:r>
            <w:r w:rsidR="00B74E6B">
              <w:rPr>
                <w:sz w:val="17"/>
              </w:rPr>
              <w:t>. Selecting, performing, and interpreting tests for nonorganic hearing loss</w:t>
            </w:r>
          </w:p>
          <w:p w14:paraId="69BA182C" w14:textId="77777777" w:rsidR="00D1196D" w:rsidRDefault="00D1196D" w:rsidP="00B74E6B">
            <w:pPr>
              <w:pStyle w:val="TableParagraph"/>
              <w:spacing w:before="34"/>
              <w:ind w:left="37"/>
              <w:rPr>
                <w:sz w:val="17"/>
              </w:rPr>
            </w:pPr>
            <w:r>
              <w:rPr>
                <w:sz w:val="17"/>
                <w:u w:val="single"/>
              </w:rPr>
              <w:t xml:space="preserve">CAA </w:t>
            </w:r>
            <w:r w:rsidRPr="00D1196D">
              <w:rPr>
                <w:sz w:val="17"/>
                <w:u w:val="single"/>
              </w:rPr>
              <w:t>3.1.4A</w:t>
            </w:r>
          </w:p>
        </w:tc>
        <w:tc>
          <w:tcPr>
            <w:tcW w:w="802" w:type="dxa"/>
          </w:tcPr>
          <w:p w14:paraId="233E3657" w14:textId="77777777" w:rsidR="00B74E6B" w:rsidRDefault="00B74E6B" w:rsidP="00B74E6B">
            <w:pPr>
              <w:pStyle w:val="TableParagraph"/>
              <w:rPr>
                <w:rFonts w:ascii="Times New Roman"/>
                <w:sz w:val="16"/>
              </w:rPr>
            </w:pPr>
          </w:p>
        </w:tc>
        <w:tc>
          <w:tcPr>
            <w:tcW w:w="802" w:type="dxa"/>
          </w:tcPr>
          <w:p w14:paraId="24B75FBB" w14:textId="77777777" w:rsidR="00B74E6B" w:rsidRDefault="00B74E6B" w:rsidP="00B74E6B">
            <w:pPr>
              <w:pStyle w:val="TableParagraph"/>
              <w:rPr>
                <w:rFonts w:ascii="Times New Roman"/>
                <w:sz w:val="16"/>
              </w:rPr>
            </w:pPr>
          </w:p>
        </w:tc>
        <w:tc>
          <w:tcPr>
            <w:tcW w:w="802" w:type="dxa"/>
          </w:tcPr>
          <w:p w14:paraId="29E03E49" w14:textId="77777777" w:rsidR="00B74E6B" w:rsidRDefault="00B74E6B" w:rsidP="00B74E6B">
            <w:pPr>
              <w:pStyle w:val="TableParagraph"/>
              <w:spacing w:before="34"/>
              <w:ind w:left="366"/>
              <w:rPr>
                <w:b/>
                <w:sz w:val="17"/>
              </w:rPr>
            </w:pPr>
            <w:r>
              <w:rPr>
                <w:b/>
                <w:w w:val="98"/>
                <w:sz w:val="17"/>
              </w:rPr>
              <w:t>X</w:t>
            </w:r>
          </w:p>
        </w:tc>
        <w:tc>
          <w:tcPr>
            <w:tcW w:w="797" w:type="dxa"/>
          </w:tcPr>
          <w:p w14:paraId="1AC23696" w14:textId="77777777" w:rsidR="00B74E6B" w:rsidRDefault="00B74E6B" w:rsidP="00B74E6B">
            <w:pPr>
              <w:pStyle w:val="TableParagraph"/>
              <w:spacing w:before="34"/>
              <w:ind w:left="51"/>
              <w:jc w:val="center"/>
              <w:rPr>
                <w:b/>
                <w:sz w:val="17"/>
              </w:rPr>
            </w:pPr>
            <w:r>
              <w:rPr>
                <w:b/>
                <w:w w:val="98"/>
                <w:sz w:val="17"/>
              </w:rPr>
              <w:t>X</w:t>
            </w:r>
          </w:p>
        </w:tc>
      </w:tr>
      <w:tr w:rsidR="00B74E6B" w14:paraId="163DFA76" w14:textId="77777777" w:rsidTr="00B74E6B">
        <w:trPr>
          <w:trHeight w:val="940"/>
        </w:trPr>
        <w:tc>
          <w:tcPr>
            <w:tcW w:w="6941" w:type="dxa"/>
          </w:tcPr>
          <w:p w14:paraId="5FBF46B8" w14:textId="77777777" w:rsidR="00B74E6B" w:rsidRDefault="00D1196D" w:rsidP="00B74E6B">
            <w:pPr>
              <w:pStyle w:val="TableParagraph"/>
              <w:spacing w:before="29" w:line="261" w:lineRule="auto"/>
              <w:ind w:left="9" w:right="196" w:firstLine="45"/>
              <w:rPr>
                <w:sz w:val="17"/>
              </w:rPr>
            </w:pPr>
            <w:r>
              <w:rPr>
                <w:sz w:val="17"/>
                <w:u w:val="single"/>
              </w:rPr>
              <w:lastRenderedPageBreak/>
              <w:t xml:space="preserve">ASHA </w:t>
            </w:r>
            <w:r w:rsidR="00B74E6B" w:rsidRPr="00D1196D">
              <w:rPr>
                <w:sz w:val="17"/>
                <w:u w:val="single"/>
              </w:rPr>
              <w:t xml:space="preserve">C14. </w:t>
            </w:r>
            <w:r w:rsidR="00B74E6B">
              <w:rPr>
                <w:sz w:val="17"/>
              </w:rPr>
              <w:t>Selecting, performing, and interpreting vestibular testing, including electronystagmography (ENG)/</w:t>
            </w:r>
            <w:proofErr w:type="spellStart"/>
            <w:r w:rsidR="00B74E6B">
              <w:rPr>
                <w:sz w:val="17"/>
              </w:rPr>
              <w:t>videonystagmography</w:t>
            </w:r>
            <w:proofErr w:type="spellEnd"/>
            <w:r w:rsidR="00B74E6B">
              <w:rPr>
                <w:sz w:val="17"/>
              </w:rPr>
              <w:t xml:space="preserve"> (VNG), ocular vestibular-evoked myogenic potential (</w:t>
            </w:r>
            <w:proofErr w:type="spellStart"/>
            <w:r w:rsidR="00B74E6B">
              <w:rPr>
                <w:sz w:val="17"/>
              </w:rPr>
              <w:t>oVEMP</w:t>
            </w:r>
            <w:proofErr w:type="spellEnd"/>
            <w:r w:rsidR="00B74E6B">
              <w:rPr>
                <w:sz w:val="17"/>
              </w:rPr>
              <w:t>), and cervical vestibular evoked myogenic potential (</w:t>
            </w:r>
            <w:proofErr w:type="spellStart"/>
            <w:r w:rsidR="00B74E6B">
              <w:rPr>
                <w:sz w:val="17"/>
              </w:rPr>
              <w:t>cVEMP</w:t>
            </w:r>
            <w:proofErr w:type="spellEnd"/>
            <w:r w:rsidR="00B74E6B">
              <w:rPr>
                <w:sz w:val="17"/>
              </w:rPr>
              <w:t>)</w:t>
            </w:r>
          </w:p>
          <w:p w14:paraId="4808E7A5" w14:textId="77777777" w:rsidR="00D1196D" w:rsidRDefault="00D1196D" w:rsidP="00B74E6B">
            <w:pPr>
              <w:pStyle w:val="TableParagraph"/>
              <w:spacing w:before="29" w:line="261" w:lineRule="auto"/>
              <w:ind w:left="9" w:right="196" w:firstLine="45"/>
              <w:rPr>
                <w:sz w:val="17"/>
              </w:rPr>
            </w:pPr>
            <w:r>
              <w:rPr>
                <w:sz w:val="17"/>
                <w:u w:val="single"/>
              </w:rPr>
              <w:t xml:space="preserve">CAA </w:t>
            </w:r>
            <w:r w:rsidRPr="00D1196D">
              <w:rPr>
                <w:sz w:val="17"/>
                <w:u w:val="single"/>
              </w:rPr>
              <w:t>3.1.4A</w:t>
            </w:r>
          </w:p>
        </w:tc>
        <w:tc>
          <w:tcPr>
            <w:tcW w:w="802" w:type="dxa"/>
          </w:tcPr>
          <w:p w14:paraId="18AB86E0" w14:textId="77777777" w:rsidR="00B74E6B" w:rsidRDefault="00B74E6B" w:rsidP="00B74E6B">
            <w:pPr>
              <w:pStyle w:val="TableParagraph"/>
              <w:rPr>
                <w:rFonts w:ascii="Times New Roman"/>
                <w:sz w:val="16"/>
              </w:rPr>
            </w:pPr>
          </w:p>
        </w:tc>
        <w:tc>
          <w:tcPr>
            <w:tcW w:w="802" w:type="dxa"/>
          </w:tcPr>
          <w:p w14:paraId="0762025D" w14:textId="77777777" w:rsidR="00B74E6B" w:rsidRDefault="00B74E6B" w:rsidP="00B74E6B">
            <w:pPr>
              <w:pStyle w:val="TableParagraph"/>
              <w:rPr>
                <w:rFonts w:ascii="Times New Roman"/>
                <w:sz w:val="16"/>
              </w:rPr>
            </w:pPr>
          </w:p>
        </w:tc>
        <w:tc>
          <w:tcPr>
            <w:tcW w:w="802" w:type="dxa"/>
          </w:tcPr>
          <w:p w14:paraId="56016C18" w14:textId="77777777" w:rsidR="00B74E6B" w:rsidRDefault="00B74E6B" w:rsidP="00B74E6B">
            <w:pPr>
              <w:pStyle w:val="TableParagraph"/>
              <w:rPr>
                <w:rFonts w:ascii="Times New Roman"/>
                <w:sz w:val="16"/>
              </w:rPr>
            </w:pPr>
          </w:p>
        </w:tc>
        <w:tc>
          <w:tcPr>
            <w:tcW w:w="797" w:type="dxa"/>
          </w:tcPr>
          <w:p w14:paraId="0F9CCB69" w14:textId="77777777" w:rsidR="00B74E6B" w:rsidRDefault="00B74E6B" w:rsidP="00B74E6B">
            <w:pPr>
              <w:pStyle w:val="TableParagraph"/>
              <w:rPr>
                <w:rFonts w:ascii="Arial"/>
                <w:b/>
                <w:sz w:val="20"/>
              </w:rPr>
            </w:pPr>
          </w:p>
          <w:p w14:paraId="0D3423D6" w14:textId="77777777" w:rsidR="00B74E6B" w:rsidRDefault="00B74E6B" w:rsidP="00B74E6B">
            <w:pPr>
              <w:pStyle w:val="TableParagraph"/>
              <w:spacing w:before="9"/>
              <w:rPr>
                <w:rFonts w:ascii="Arial"/>
                <w:b/>
                <w:sz w:val="16"/>
              </w:rPr>
            </w:pPr>
          </w:p>
          <w:p w14:paraId="244F6E0F" w14:textId="77777777" w:rsidR="00B74E6B" w:rsidRDefault="00B74E6B" w:rsidP="00B74E6B">
            <w:pPr>
              <w:pStyle w:val="TableParagraph"/>
              <w:ind w:left="51"/>
              <w:jc w:val="center"/>
              <w:rPr>
                <w:b/>
                <w:sz w:val="17"/>
              </w:rPr>
            </w:pPr>
            <w:r>
              <w:rPr>
                <w:b/>
                <w:w w:val="98"/>
                <w:sz w:val="17"/>
              </w:rPr>
              <w:t>X</w:t>
            </w:r>
          </w:p>
        </w:tc>
      </w:tr>
      <w:tr w:rsidR="00B74E6B" w14:paraId="4CC8267B" w14:textId="77777777" w:rsidTr="00B74E6B">
        <w:trPr>
          <w:trHeight w:val="532"/>
        </w:trPr>
        <w:tc>
          <w:tcPr>
            <w:tcW w:w="6941" w:type="dxa"/>
          </w:tcPr>
          <w:p w14:paraId="62BE3F81" w14:textId="77777777" w:rsidR="00B74E6B" w:rsidRDefault="00D1196D" w:rsidP="00B74E6B">
            <w:pPr>
              <w:pStyle w:val="TableParagraph"/>
              <w:spacing w:before="34"/>
              <w:ind w:left="37"/>
              <w:rPr>
                <w:sz w:val="17"/>
              </w:rPr>
            </w:pPr>
            <w:r>
              <w:rPr>
                <w:sz w:val="17"/>
                <w:u w:val="single"/>
              </w:rPr>
              <w:t xml:space="preserve">ASHA </w:t>
            </w:r>
            <w:r w:rsidR="00B74E6B" w:rsidRPr="00D1196D">
              <w:rPr>
                <w:sz w:val="17"/>
                <w:u w:val="single"/>
              </w:rPr>
              <w:t>C15</w:t>
            </w:r>
            <w:r w:rsidR="00B74E6B">
              <w:rPr>
                <w:sz w:val="17"/>
              </w:rPr>
              <w:t>. Selecting, performing, and interpreting tests to evaluate central auditory processing disorder</w:t>
            </w:r>
          </w:p>
          <w:p w14:paraId="3797325F" w14:textId="77777777" w:rsidR="00D1196D" w:rsidRDefault="00D1196D" w:rsidP="00B74E6B">
            <w:pPr>
              <w:pStyle w:val="TableParagraph"/>
              <w:spacing w:before="34"/>
              <w:ind w:left="37"/>
              <w:rPr>
                <w:sz w:val="17"/>
              </w:rPr>
            </w:pPr>
            <w:r>
              <w:rPr>
                <w:sz w:val="17"/>
                <w:u w:val="single"/>
              </w:rPr>
              <w:t xml:space="preserve">CAA </w:t>
            </w:r>
            <w:r w:rsidRPr="00D1196D">
              <w:rPr>
                <w:sz w:val="17"/>
                <w:u w:val="single"/>
              </w:rPr>
              <w:t>3.1.4A</w:t>
            </w:r>
          </w:p>
        </w:tc>
        <w:tc>
          <w:tcPr>
            <w:tcW w:w="802" w:type="dxa"/>
          </w:tcPr>
          <w:p w14:paraId="3E743FAD" w14:textId="77777777" w:rsidR="00B74E6B" w:rsidRDefault="00B74E6B" w:rsidP="00B74E6B">
            <w:pPr>
              <w:pStyle w:val="TableParagraph"/>
              <w:rPr>
                <w:rFonts w:ascii="Times New Roman"/>
                <w:sz w:val="16"/>
              </w:rPr>
            </w:pPr>
          </w:p>
        </w:tc>
        <w:tc>
          <w:tcPr>
            <w:tcW w:w="802" w:type="dxa"/>
          </w:tcPr>
          <w:p w14:paraId="0CBBAF89" w14:textId="77777777" w:rsidR="00B74E6B" w:rsidRDefault="00B74E6B" w:rsidP="00B74E6B">
            <w:pPr>
              <w:pStyle w:val="TableParagraph"/>
              <w:spacing w:before="9"/>
              <w:rPr>
                <w:rFonts w:ascii="Arial"/>
                <w:b/>
                <w:sz w:val="26"/>
              </w:rPr>
            </w:pPr>
          </w:p>
          <w:p w14:paraId="1749CC86" w14:textId="77777777" w:rsidR="00B74E6B" w:rsidRDefault="00B74E6B" w:rsidP="00B74E6B">
            <w:pPr>
              <w:pStyle w:val="TableParagraph"/>
              <w:spacing w:line="204" w:lineRule="exact"/>
              <w:ind w:left="369"/>
              <w:rPr>
                <w:b/>
                <w:sz w:val="17"/>
              </w:rPr>
            </w:pPr>
            <w:r>
              <w:rPr>
                <w:b/>
                <w:w w:val="98"/>
                <w:sz w:val="17"/>
              </w:rPr>
              <w:t>X</w:t>
            </w:r>
          </w:p>
        </w:tc>
        <w:tc>
          <w:tcPr>
            <w:tcW w:w="802" w:type="dxa"/>
          </w:tcPr>
          <w:p w14:paraId="0537FB89" w14:textId="77777777" w:rsidR="00B74E6B" w:rsidRDefault="00B74E6B" w:rsidP="00B74E6B">
            <w:pPr>
              <w:pStyle w:val="TableParagraph"/>
              <w:spacing w:before="9"/>
              <w:rPr>
                <w:rFonts w:ascii="Arial"/>
                <w:b/>
                <w:sz w:val="26"/>
              </w:rPr>
            </w:pPr>
          </w:p>
          <w:p w14:paraId="4FB97BDA" w14:textId="77777777" w:rsidR="00B74E6B" w:rsidRDefault="00B74E6B" w:rsidP="00B74E6B">
            <w:pPr>
              <w:pStyle w:val="TableParagraph"/>
              <w:spacing w:line="204" w:lineRule="exact"/>
              <w:ind w:left="366"/>
              <w:rPr>
                <w:b/>
                <w:sz w:val="17"/>
              </w:rPr>
            </w:pPr>
            <w:r>
              <w:rPr>
                <w:b/>
                <w:w w:val="98"/>
                <w:sz w:val="17"/>
              </w:rPr>
              <w:t>X</w:t>
            </w:r>
          </w:p>
        </w:tc>
        <w:tc>
          <w:tcPr>
            <w:tcW w:w="797" w:type="dxa"/>
          </w:tcPr>
          <w:p w14:paraId="19D1462B" w14:textId="77777777" w:rsidR="00B74E6B" w:rsidRDefault="00B74E6B" w:rsidP="00B74E6B">
            <w:pPr>
              <w:pStyle w:val="TableParagraph"/>
              <w:spacing w:before="9"/>
              <w:rPr>
                <w:rFonts w:ascii="Arial"/>
                <w:b/>
                <w:sz w:val="26"/>
              </w:rPr>
            </w:pPr>
          </w:p>
          <w:p w14:paraId="0C7DAFA6" w14:textId="77777777" w:rsidR="00B74E6B" w:rsidRDefault="00B74E6B" w:rsidP="00B74E6B">
            <w:pPr>
              <w:pStyle w:val="TableParagraph"/>
              <w:spacing w:line="204" w:lineRule="exact"/>
              <w:ind w:left="51"/>
              <w:jc w:val="center"/>
              <w:rPr>
                <w:b/>
                <w:sz w:val="17"/>
              </w:rPr>
            </w:pPr>
            <w:r>
              <w:rPr>
                <w:b/>
                <w:w w:val="98"/>
                <w:sz w:val="17"/>
              </w:rPr>
              <w:t>X</w:t>
            </w:r>
          </w:p>
        </w:tc>
      </w:tr>
    </w:tbl>
    <w:p w14:paraId="357918D9" w14:textId="77777777" w:rsidR="00B74E6B" w:rsidRDefault="00B74E6B" w:rsidP="00B74E6B">
      <w:pPr>
        <w:spacing w:line="204" w:lineRule="exact"/>
        <w:jc w:val="center"/>
        <w:rPr>
          <w:sz w:val="17"/>
        </w:rPr>
        <w:sectPr w:rsidR="00B74E6B">
          <w:pgSz w:w="12240" w:h="15840"/>
          <w:pgMar w:top="1080" w:right="380" w:bottom="1120" w:left="1260" w:header="0" w:footer="930" w:gutter="0"/>
          <w:cols w:space="720"/>
        </w:sectPr>
      </w:pPr>
    </w:p>
    <w:tbl>
      <w:tblPr>
        <w:tblW w:w="0" w:type="auto"/>
        <w:tblInd w:w="34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6941"/>
        <w:gridCol w:w="802"/>
        <w:gridCol w:w="802"/>
        <w:gridCol w:w="802"/>
        <w:gridCol w:w="797"/>
      </w:tblGrid>
      <w:tr w:rsidR="00B74E6B" w14:paraId="39D31282" w14:textId="77777777" w:rsidTr="00B74E6B">
        <w:trPr>
          <w:trHeight w:val="666"/>
        </w:trPr>
        <w:tc>
          <w:tcPr>
            <w:tcW w:w="10144" w:type="dxa"/>
            <w:gridSpan w:val="5"/>
            <w:shd w:val="clear" w:color="auto" w:fill="D9D9D9"/>
          </w:tcPr>
          <w:p w14:paraId="01BB0059" w14:textId="77777777" w:rsidR="00B74E6B" w:rsidRDefault="00B74E6B" w:rsidP="00B74E6B">
            <w:pPr>
              <w:pStyle w:val="TableParagraph"/>
              <w:spacing w:before="9"/>
              <w:rPr>
                <w:rFonts w:ascii="Arial"/>
                <w:b/>
                <w:sz w:val="26"/>
              </w:rPr>
            </w:pPr>
          </w:p>
          <w:p w14:paraId="7E08FCB1" w14:textId="77777777" w:rsidR="00B74E6B" w:rsidRDefault="00B74E6B" w:rsidP="00B74E6B">
            <w:pPr>
              <w:pStyle w:val="TableParagraph"/>
              <w:ind w:left="977"/>
              <w:rPr>
                <w:b/>
                <w:sz w:val="25"/>
              </w:rPr>
            </w:pPr>
            <w:r>
              <w:rPr>
                <w:b/>
                <w:sz w:val="25"/>
              </w:rPr>
              <w:t>STANDARD II-D: COUNSELING DEMONSTRATE KNOWLEDGE OF AND SKILLS IN:</w:t>
            </w:r>
          </w:p>
        </w:tc>
      </w:tr>
      <w:tr w:rsidR="00B74E6B" w14:paraId="1A7C9FC1" w14:textId="77777777" w:rsidTr="00B74E6B">
        <w:trPr>
          <w:trHeight w:val="714"/>
        </w:trPr>
        <w:tc>
          <w:tcPr>
            <w:tcW w:w="6941" w:type="dxa"/>
          </w:tcPr>
          <w:p w14:paraId="7179C789" w14:textId="77777777" w:rsidR="00B74E6B" w:rsidRDefault="00D1196D" w:rsidP="00B74E6B">
            <w:pPr>
              <w:pStyle w:val="TableParagraph"/>
              <w:spacing w:before="34" w:line="254" w:lineRule="auto"/>
              <w:ind w:left="36" w:right="19" w:hanging="1"/>
              <w:rPr>
                <w:sz w:val="17"/>
              </w:rPr>
            </w:pPr>
            <w:r>
              <w:rPr>
                <w:sz w:val="17"/>
                <w:u w:val="single"/>
              </w:rPr>
              <w:t xml:space="preserve">ASHA </w:t>
            </w:r>
            <w:r w:rsidR="00B74E6B" w:rsidRPr="00D1196D">
              <w:rPr>
                <w:sz w:val="17"/>
                <w:u w:val="single"/>
              </w:rPr>
              <w:t>D1</w:t>
            </w:r>
            <w:r w:rsidR="00B74E6B">
              <w:rPr>
                <w:sz w:val="17"/>
              </w:rPr>
              <w:t>. Identifying the counseling needs of individuals with hearing impairment based on their narratives and results of client/patient and/or caregiver responses to questionnaires and validation</w:t>
            </w:r>
          </w:p>
          <w:p w14:paraId="67E8C974" w14:textId="77777777" w:rsidR="00B74E6B" w:rsidRDefault="00D1196D" w:rsidP="00B74E6B">
            <w:pPr>
              <w:pStyle w:val="TableParagraph"/>
              <w:spacing w:before="7"/>
              <w:ind w:left="36"/>
              <w:rPr>
                <w:sz w:val="17"/>
              </w:rPr>
            </w:pPr>
            <w:r>
              <w:rPr>
                <w:sz w:val="17"/>
              </w:rPr>
              <w:t>M</w:t>
            </w:r>
            <w:r w:rsidR="00B74E6B">
              <w:rPr>
                <w:sz w:val="17"/>
              </w:rPr>
              <w:t>easures</w:t>
            </w:r>
          </w:p>
          <w:p w14:paraId="68855C8D" w14:textId="77777777" w:rsidR="00D1196D" w:rsidRPr="00D1196D" w:rsidRDefault="00D1196D" w:rsidP="00B74E6B">
            <w:pPr>
              <w:pStyle w:val="TableParagraph"/>
              <w:spacing w:before="7"/>
              <w:ind w:left="36"/>
              <w:rPr>
                <w:sz w:val="17"/>
                <w:u w:val="single"/>
              </w:rPr>
            </w:pPr>
            <w:r>
              <w:rPr>
                <w:sz w:val="17"/>
                <w:u w:val="single"/>
              </w:rPr>
              <w:t xml:space="preserve">CAA </w:t>
            </w:r>
            <w:r w:rsidRPr="00D1196D">
              <w:rPr>
                <w:sz w:val="17"/>
                <w:u w:val="single"/>
              </w:rPr>
              <w:t>3.1.4A, 3.1.5A, 3.1.6A</w:t>
            </w:r>
          </w:p>
        </w:tc>
        <w:tc>
          <w:tcPr>
            <w:tcW w:w="802" w:type="dxa"/>
          </w:tcPr>
          <w:p w14:paraId="5F3C7F43" w14:textId="77777777" w:rsidR="00B74E6B" w:rsidRDefault="00B74E6B" w:rsidP="00B74E6B">
            <w:pPr>
              <w:pStyle w:val="TableParagraph"/>
              <w:rPr>
                <w:rFonts w:ascii="Times New Roman"/>
                <w:sz w:val="16"/>
              </w:rPr>
            </w:pPr>
          </w:p>
        </w:tc>
        <w:tc>
          <w:tcPr>
            <w:tcW w:w="802" w:type="dxa"/>
          </w:tcPr>
          <w:p w14:paraId="2EEB18B7" w14:textId="77777777" w:rsidR="00B74E6B" w:rsidRDefault="00B74E6B" w:rsidP="00B74E6B">
            <w:pPr>
              <w:pStyle w:val="TableParagraph"/>
              <w:spacing w:before="4"/>
              <w:rPr>
                <w:rFonts w:ascii="Arial"/>
                <w:b/>
                <w:sz w:val="26"/>
              </w:rPr>
            </w:pPr>
          </w:p>
          <w:p w14:paraId="0C1FE320" w14:textId="77777777" w:rsidR="00B74E6B" w:rsidRDefault="00B74E6B" w:rsidP="00B74E6B">
            <w:pPr>
              <w:pStyle w:val="TableParagraph"/>
              <w:ind w:left="369"/>
              <w:rPr>
                <w:b/>
                <w:sz w:val="17"/>
              </w:rPr>
            </w:pPr>
            <w:r>
              <w:rPr>
                <w:b/>
                <w:w w:val="98"/>
                <w:sz w:val="17"/>
              </w:rPr>
              <w:t>X</w:t>
            </w:r>
          </w:p>
        </w:tc>
        <w:tc>
          <w:tcPr>
            <w:tcW w:w="802" w:type="dxa"/>
          </w:tcPr>
          <w:p w14:paraId="3E58F068" w14:textId="77777777" w:rsidR="00B74E6B" w:rsidRDefault="00B74E6B" w:rsidP="00B74E6B">
            <w:pPr>
              <w:pStyle w:val="TableParagraph"/>
              <w:spacing w:before="4"/>
              <w:rPr>
                <w:rFonts w:ascii="Arial"/>
                <w:b/>
                <w:sz w:val="26"/>
              </w:rPr>
            </w:pPr>
          </w:p>
          <w:p w14:paraId="750B9EF1" w14:textId="77777777" w:rsidR="00B74E6B" w:rsidRDefault="00B74E6B" w:rsidP="00B74E6B">
            <w:pPr>
              <w:pStyle w:val="TableParagraph"/>
              <w:ind w:left="366"/>
              <w:rPr>
                <w:b/>
                <w:sz w:val="17"/>
              </w:rPr>
            </w:pPr>
            <w:r>
              <w:rPr>
                <w:b/>
                <w:w w:val="98"/>
                <w:sz w:val="17"/>
              </w:rPr>
              <w:t>X</w:t>
            </w:r>
          </w:p>
        </w:tc>
        <w:tc>
          <w:tcPr>
            <w:tcW w:w="797" w:type="dxa"/>
          </w:tcPr>
          <w:p w14:paraId="59DD8999" w14:textId="77777777" w:rsidR="00B74E6B" w:rsidRDefault="00B74E6B" w:rsidP="00B74E6B">
            <w:pPr>
              <w:pStyle w:val="TableParagraph"/>
              <w:spacing w:before="4"/>
              <w:rPr>
                <w:rFonts w:ascii="Arial"/>
                <w:b/>
                <w:sz w:val="26"/>
              </w:rPr>
            </w:pPr>
          </w:p>
          <w:p w14:paraId="22F48AC6" w14:textId="77777777" w:rsidR="00B74E6B" w:rsidRDefault="00B74E6B" w:rsidP="00B74E6B">
            <w:pPr>
              <w:pStyle w:val="TableParagraph"/>
              <w:ind w:left="51"/>
              <w:jc w:val="center"/>
              <w:rPr>
                <w:b/>
                <w:sz w:val="17"/>
              </w:rPr>
            </w:pPr>
            <w:r>
              <w:rPr>
                <w:b/>
                <w:w w:val="98"/>
                <w:sz w:val="17"/>
              </w:rPr>
              <w:t>X</w:t>
            </w:r>
          </w:p>
        </w:tc>
      </w:tr>
      <w:tr w:rsidR="00B74E6B" w14:paraId="2126BD5A" w14:textId="77777777" w:rsidTr="00B74E6B">
        <w:trPr>
          <w:trHeight w:val="532"/>
        </w:trPr>
        <w:tc>
          <w:tcPr>
            <w:tcW w:w="6941" w:type="dxa"/>
          </w:tcPr>
          <w:p w14:paraId="3A097014" w14:textId="77777777" w:rsidR="00B74E6B" w:rsidRDefault="00D1196D" w:rsidP="00B74E6B">
            <w:pPr>
              <w:pStyle w:val="TableParagraph"/>
              <w:spacing w:before="34" w:line="261" w:lineRule="auto"/>
              <w:ind w:left="37" w:right="468"/>
              <w:rPr>
                <w:sz w:val="17"/>
              </w:rPr>
            </w:pPr>
            <w:r>
              <w:rPr>
                <w:sz w:val="17"/>
                <w:u w:val="single"/>
              </w:rPr>
              <w:t xml:space="preserve">ASHA </w:t>
            </w:r>
            <w:r w:rsidR="00B74E6B" w:rsidRPr="00D1196D">
              <w:rPr>
                <w:sz w:val="17"/>
                <w:u w:val="single"/>
              </w:rPr>
              <w:t>D2</w:t>
            </w:r>
            <w:r w:rsidR="00B74E6B">
              <w:rPr>
                <w:sz w:val="17"/>
              </w:rPr>
              <w:t>. Providing individual, family, and group counseling as needed based on client/patient and clinical population needs</w:t>
            </w:r>
          </w:p>
          <w:p w14:paraId="171D7540" w14:textId="77777777" w:rsidR="00D1196D" w:rsidRDefault="00D1196D" w:rsidP="00B74E6B">
            <w:pPr>
              <w:pStyle w:val="TableParagraph"/>
              <w:spacing w:before="34" w:line="261" w:lineRule="auto"/>
              <w:ind w:left="37" w:right="468"/>
              <w:rPr>
                <w:sz w:val="17"/>
              </w:rPr>
            </w:pPr>
            <w:r>
              <w:rPr>
                <w:sz w:val="17"/>
                <w:u w:val="single"/>
              </w:rPr>
              <w:t xml:space="preserve">CAA </w:t>
            </w:r>
            <w:r w:rsidRPr="00D1196D">
              <w:rPr>
                <w:sz w:val="17"/>
                <w:u w:val="single"/>
              </w:rPr>
              <w:t>3.1.4A, 3.1.6A</w:t>
            </w:r>
          </w:p>
        </w:tc>
        <w:tc>
          <w:tcPr>
            <w:tcW w:w="802" w:type="dxa"/>
          </w:tcPr>
          <w:p w14:paraId="6027E4C0" w14:textId="77777777" w:rsidR="00B74E6B" w:rsidRDefault="00B74E6B" w:rsidP="00B74E6B">
            <w:pPr>
              <w:pStyle w:val="TableParagraph"/>
              <w:rPr>
                <w:rFonts w:ascii="Times New Roman"/>
                <w:sz w:val="16"/>
              </w:rPr>
            </w:pPr>
          </w:p>
        </w:tc>
        <w:tc>
          <w:tcPr>
            <w:tcW w:w="802" w:type="dxa"/>
          </w:tcPr>
          <w:p w14:paraId="757F850B" w14:textId="77777777" w:rsidR="00B74E6B" w:rsidRDefault="00B74E6B" w:rsidP="00B74E6B">
            <w:pPr>
              <w:pStyle w:val="TableParagraph"/>
              <w:spacing w:before="9"/>
              <w:rPr>
                <w:rFonts w:ascii="Arial"/>
                <w:b/>
                <w:sz w:val="26"/>
              </w:rPr>
            </w:pPr>
          </w:p>
          <w:p w14:paraId="381FFB65" w14:textId="77777777" w:rsidR="00B74E6B" w:rsidRDefault="00B74E6B" w:rsidP="00B74E6B">
            <w:pPr>
              <w:pStyle w:val="TableParagraph"/>
              <w:spacing w:line="204" w:lineRule="exact"/>
              <w:ind w:left="369"/>
              <w:rPr>
                <w:b/>
                <w:sz w:val="17"/>
              </w:rPr>
            </w:pPr>
            <w:r>
              <w:rPr>
                <w:b/>
                <w:w w:val="98"/>
                <w:sz w:val="17"/>
              </w:rPr>
              <w:t>X</w:t>
            </w:r>
          </w:p>
        </w:tc>
        <w:tc>
          <w:tcPr>
            <w:tcW w:w="802" w:type="dxa"/>
          </w:tcPr>
          <w:p w14:paraId="3DFC2A08" w14:textId="77777777" w:rsidR="00B74E6B" w:rsidRDefault="00B74E6B" w:rsidP="00B74E6B">
            <w:pPr>
              <w:pStyle w:val="TableParagraph"/>
              <w:spacing w:before="9"/>
              <w:rPr>
                <w:rFonts w:ascii="Arial"/>
                <w:b/>
                <w:sz w:val="26"/>
              </w:rPr>
            </w:pPr>
          </w:p>
          <w:p w14:paraId="0DE554AB" w14:textId="77777777" w:rsidR="00B74E6B" w:rsidRDefault="00B74E6B" w:rsidP="00B74E6B">
            <w:pPr>
              <w:pStyle w:val="TableParagraph"/>
              <w:spacing w:line="204" w:lineRule="exact"/>
              <w:ind w:left="366"/>
              <w:rPr>
                <w:b/>
                <w:sz w:val="17"/>
              </w:rPr>
            </w:pPr>
            <w:r>
              <w:rPr>
                <w:b/>
                <w:w w:val="98"/>
                <w:sz w:val="17"/>
              </w:rPr>
              <w:t>X</w:t>
            </w:r>
          </w:p>
        </w:tc>
        <w:tc>
          <w:tcPr>
            <w:tcW w:w="797" w:type="dxa"/>
          </w:tcPr>
          <w:p w14:paraId="31EDDCD8" w14:textId="77777777" w:rsidR="00B74E6B" w:rsidRDefault="00B74E6B" w:rsidP="00B74E6B">
            <w:pPr>
              <w:pStyle w:val="TableParagraph"/>
              <w:spacing w:before="9"/>
              <w:rPr>
                <w:rFonts w:ascii="Arial"/>
                <w:b/>
                <w:sz w:val="26"/>
              </w:rPr>
            </w:pPr>
          </w:p>
          <w:p w14:paraId="0D3E1134" w14:textId="77777777" w:rsidR="00B74E6B" w:rsidRDefault="00B74E6B" w:rsidP="00B74E6B">
            <w:pPr>
              <w:pStyle w:val="TableParagraph"/>
              <w:spacing w:line="204" w:lineRule="exact"/>
              <w:ind w:left="51"/>
              <w:jc w:val="center"/>
              <w:rPr>
                <w:b/>
                <w:sz w:val="17"/>
              </w:rPr>
            </w:pPr>
            <w:r>
              <w:rPr>
                <w:b/>
                <w:w w:val="98"/>
                <w:sz w:val="17"/>
              </w:rPr>
              <w:t>X</w:t>
            </w:r>
          </w:p>
        </w:tc>
      </w:tr>
      <w:tr w:rsidR="00B74E6B" w14:paraId="49FA5B0B" w14:textId="77777777" w:rsidTr="00B74E6B">
        <w:trPr>
          <w:trHeight w:val="527"/>
        </w:trPr>
        <w:tc>
          <w:tcPr>
            <w:tcW w:w="6941" w:type="dxa"/>
          </w:tcPr>
          <w:p w14:paraId="663AE7C8" w14:textId="77777777" w:rsidR="00B74E6B" w:rsidRDefault="00D1196D" w:rsidP="00B74E6B">
            <w:pPr>
              <w:pStyle w:val="TableParagraph"/>
              <w:spacing w:before="29" w:line="261" w:lineRule="auto"/>
              <w:ind w:left="37" w:right="232"/>
              <w:rPr>
                <w:sz w:val="17"/>
              </w:rPr>
            </w:pPr>
            <w:r>
              <w:rPr>
                <w:sz w:val="17"/>
                <w:u w:val="single"/>
              </w:rPr>
              <w:t xml:space="preserve">ASHA </w:t>
            </w:r>
            <w:r w:rsidR="00B74E6B" w:rsidRPr="00D1196D">
              <w:rPr>
                <w:sz w:val="17"/>
                <w:u w:val="single"/>
              </w:rPr>
              <w:t xml:space="preserve">D3. </w:t>
            </w:r>
            <w:r w:rsidR="00B74E6B">
              <w:rPr>
                <w:sz w:val="17"/>
              </w:rPr>
              <w:t>Facilitating and enhancing clients'/patients' and their families' understanding of, acceptance of, and adjustment to auditory and vestibular disorders</w:t>
            </w:r>
          </w:p>
          <w:p w14:paraId="7CDAC56F" w14:textId="77777777" w:rsidR="00D1196D" w:rsidRDefault="00D1196D" w:rsidP="00B74E6B">
            <w:pPr>
              <w:pStyle w:val="TableParagraph"/>
              <w:spacing w:before="29" w:line="261" w:lineRule="auto"/>
              <w:ind w:left="37" w:right="232"/>
              <w:rPr>
                <w:sz w:val="17"/>
              </w:rPr>
            </w:pPr>
            <w:r>
              <w:rPr>
                <w:sz w:val="17"/>
                <w:u w:val="single"/>
              </w:rPr>
              <w:t xml:space="preserve">CAA </w:t>
            </w:r>
            <w:r w:rsidRPr="00D1196D">
              <w:rPr>
                <w:sz w:val="17"/>
                <w:u w:val="single"/>
              </w:rPr>
              <w:t>3.1.4A, 3.1.6A</w:t>
            </w:r>
          </w:p>
        </w:tc>
        <w:tc>
          <w:tcPr>
            <w:tcW w:w="802" w:type="dxa"/>
          </w:tcPr>
          <w:p w14:paraId="6FD53519" w14:textId="77777777" w:rsidR="00B74E6B" w:rsidRDefault="00B74E6B" w:rsidP="00B74E6B">
            <w:pPr>
              <w:pStyle w:val="TableParagraph"/>
              <w:rPr>
                <w:rFonts w:ascii="Times New Roman"/>
                <w:sz w:val="16"/>
              </w:rPr>
            </w:pPr>
          </w:p>
        </w:tc>
        <w:tc>
          <w:tcPr>
            <w:tcW w:w="802" w:type="dxa"/>
          </w:tcPr>
          <w:p w14:paraId="6162F0FF" w14:textId="77777777" w:rsidR="00B74E6B" w:rsidRDefault="00B74E6B" w:rsidP="00B74E6B">
            <w:pPr>
              <w:pStyle w:val="TableParagraph"/>
              <w:rPr>
                <w:rFonts w:ascii="Times New Roman"/>
                <w:sz w:val="16"/>
              </w:rPr>
            </w:pPr>
          </w:p>
        </w:tc>
        <w:tc>
          <w:tcPr>
            <w:tcW w:w="802" w:type="dxa"/>
          </w:tcPr>
          <w:p w14:paraId="2BC45CA6" w14:textId="77777777" w:rsidR="00B74E6B" w:rsidRDefault="00B74E6B" w:rsidP="00B74E6B">
            <w:pPr>
              <w:pStyle w:val="TableParagraph"/>
              <w:spacing w:before="4"/>
              <w:rPr>
                <w:rFonts w:ascii="Arial"/>
                <w:b/>
                <w:sz w:val="26"/>
              </w:rPr>
            </w:pPr>
          </w:p>
          <w:p w14:paraId="2723295E" w14:textId="77777777" w:rsidR="00B74E6B" w:rsidRDefault="00B74E6B" w:rsidP="00B74E6B">
            <w:pPr>
              <w:pStyle w:val="TableParagraph"/>
              <w:spacing w:line="204" w:lineRule="exact"/>
              <w:ind w:left="366"/>
              <w:rPr>
                <w:b/>
                <w:sz w:val="17"/>
              </w:rPr>
            </w:pPr>
            <w:r>
              <w:rPr>
                <w:b/>
                <w:w w:val="98"/>
                <w:sz w:val="17"/>
              </w:rPr>
              <w:t>X</w:t>
            </w:r>
          </w:p>
        </w:tc>
        <w:tc>
          <w:tcPr>
            <w:tcW w:w="797" w:type="dxa"/>
          </w:tcPr>
          <w:p w14:paraId="0AF6C58E" w14:textId="77777777" w:rsidR="00B74E6B" w:rsidRDefault="00B74E6B" w:rsidP="00B74E6B">
            <w:pPr>
              <w:pStyle w:val="TableParagraph"/>
              <w:spacing w:before="4"/>
              <w:rPr>
                <w:rFonts w:ascii="Arial"/>
                <w:b/>
                <w:sz w:val="26"/>
              </w:rPr>
            </w:pPr>
          </w:p>
          <w:p w14:paraId="38059A39" w14:textId="77777777" w:rsidR="00B74E6B" w:rsidRDefault="00B74E6B" w:rsidP="00B74E6B">
            <w:pPr>
              <w:pStyle w:val="TableParagraph"/>
              <w:spacing w:line="204" w:lineRule="exact"/>
              <w:ind w:left="51"/>
              <w:jc w:val="center"/>
              <w:rPr>
                <w:b/>
                <w:sz w:val="17"/>
              </w:rPr>
            </w:pPr>
            <w:r>
              <w:rPr>
                <w:b/>
                <w:w w:val="98"/>
                <w:sz w:val="17"/>
              </w:rPr>
              <w:t>X</w:t>
            </w:r>
          </w:p>
        </w:tc>
      </w:tr>
      <w:tr w:rsidR="00B74E6B" w14:paraId="2545A3A3" w14:textId="77777777" w:rsidTr="00B74E6B">
        <w:trPr>
          <w:trHeight w:val="527"/>
        </w:trPr>
        <w:tc>
          <w:tcPr>
            <w:tcW w:w="6941" w:type="dxa"/>
          </w:tcPr>
          <w:p w14:paraId="248382C6" w14:textId="77777777" w:rsidR="00B74E6B" w:rsidRDefault="00D1196D" w:rsidP="00B74E6B">
            <w:pPr>
              <w:pStyle w:val="TableParagraph"/>
              <w:spacing w:before="34" w:line="254" w:lineRule="auto"/>
              <w:ind w:left="37" w:right="278"/>
              <w:rPr>
                <w:sz w:val="17"/>
              </w:rPr>
            </w:pPr>
            <w:r>
              <w:rPr>
                <w:sz w:val="17"/>
                <w:u w:val="single"/>
              </w:rPr>
              <w:t xml:space="preserve">ASHA </w:t>
            </w:r>
            <w:r w:rsidR="00B74E6B" w:rsidRPr="00D1196D">
              <w:rPr>
                <w:sz w:val="17"/>
                <w:u w:val="single"/>
              </w:rPr>
              <w:t>D4</w:t>
            </w:r>
            <w:r w:rsidR="00B74E6B">
              <w:rPr>
                <w:sz w:val="17"/>
              </w:rPr>
              <w:t xml:space="preserve">. Enhancing clients'/patients' acceptance of and adjustment to hearing aids, hearing assistive technologies, and </w:t>
            </w:r>
            <w:proofErr w:type="spellStart"/>
            <w:r w:rsidR="00B74E6B">
              <w:rPr>
                <w:sz w:val="17"/>
              </w:rPr>
              <w:t>osseointegrated</w:t>
            </w:r>
            <w:proofErr w:type="spellEnd"/>
            <w:r w:rsidR="00B74E6B">
              <w:rPr>
                <w:sz w:val="17"/>
              </w:rPr>
              <w:t xml:space="preserve"> and other implantable devices</w:t>
            </w:r>
          </w:p>
          <w:p w14:paraId="643CAE3C" w14:textId="77777777" w:rsidR="00D1196D" w:rsidRDefault="00D1196D" w:rsidP="00B74E6B">
            <w:pPr>
              <w:pStyle w:val="TableParagraph"/>
              <w:spacing w:before="34" w:line="254" w:lineRule="auto"/>
              <w:ind w:left="37" w:right="278"/>
              <w:rPr>
                <w:sz w:val="17"/>
              </w:rPr>
            </w:pPr>
            <w:r>
              <w:rPr>
                <w:sz w:val="17"/>
                <w:u w:val="single"/>
              </w:rPr>
              <w:t xml:space="preserve">CAA </w:t>
            </w:r>
            <w:r w:rsidRPr="00D1196D">
              <w:rPr>
                <w:sz w:val="17"/>
                <w:u w:val="single"/>
              </w:rPr>
              <w:t>3.1.6A</w:t>
            </w:r>
          </w:p>
        </w:tc>
        <w:tc>
          <w:tcPr>
            <w:tcW w:w="802" w:type="dxa"/>
          </w:tcPr>
          <w:p w14:paraId="06F51881" w14:textId="77777777" w:rsidR="00B74E6B" w:rsidRDefault="00B74E6B" w:rsidP="00B74E6B">
            <w:pPr>
              <w:pStyle w:val="TableParagraph"/>
              <w:rPr>
                <w:rFonts w:ascii="Times New Roman"/>
                <w:sz w:val="16"/>
              </w:rPr>
            </w:pPr>
          </w:p>
        </w:tc>
        <w:tc>
          <w:tcPr>
            <w:tcW w:w="802" w:type="dxa"/>
          </w:tcPr>
          <w:p w14:paraId="03B9C523" w14:textId="77777777" w:rsidR="00B74E6B" w:rsidRDefault="00B74E6B" w:rsidP="00B74E6B">
            <w:pPr>
              <w:pStyle w:val="TableParagraph"/>
              <w:rPr>
                <w:rFonts w:ascii="Times New Roman"/>
                <w:sz w:val="16"/>
              </w:rPr>
            </w:pPr>
          </w:p>
        </w:tc>
        <w:tc>
          <w:tcPr>
            <w:tcW w:w="802" w:type="dxa"/>
          </w:tcPr>
          <w:p w14:paraId="08CC9301" w14:textId="77777777" w:rsidR="00B74E6B" w:rsidRDefault="00B74E6B" w:rsidP="00B74E6B">
            <w:pPr>
              <w:pStyle w:val="TableParagraph"/>
              <w:spacing w:before="9"/>
              <w:rPr>
                <w:rFonts w:ascii="Arial"/>
                <w:b/>
                <w:sz w:val="26"/>
              </w:rPr>
            </w:pPr>
          </w:p>
          <w:p w14:paraId="2B304530" w14:textId="77777777" w:rsidR="00B74E6B" w:rsidRDefault="00B74E6B" w:rsidP="00B74E6B">
            <w:pPr>
              <w:pStyle w:val="TableParagraph"/>
              <w:spacing w:line="199" w:lineRule="exact"/>
              <w:ind w:left="366"/>
              <w:rPr>
                <w:b/>
                <w:sz w:val="17"/>
              </w:rPr>
            </w:pPr>
            <w:r>
              <w:rPr>
                <w:b/>
                <w:w w:val="98"/>
                <w:sz w:val="17"/>
              </w:rPr>
              <w:t>X</w:t>
            </w:r>
          </w:p>
        </w:tc>
        <w:tc>
          <w:tcPr>
            <w:tcW w:w="797" w:type="dxa"/>
          </w:tcPr>
          <w:p w14:paraId="75DB0246" w14:textId="77777777" w:rsidR="00B74E6B" w:rsidRDefault="00B74E6B" w:rsidP="00B74E6B">
            <w:pPr>
              <w:pStyle w:val="TableParagraph"/>
              <w:spacing w:before="9"/>
              <w:rPr>
                <w:rFonts w:ascii="Arial"/>
                <w:b/>
                <w:sz w:val="26"/>
              </w:rPr>
            </w:pPr>
          </w:p>
          <w:p w14:paraId="6DF32E57" w14:textId="77777777" w:rsidR="00B74E6B" w:rsidRDefault="00B74E6B" w:rsidP="00B74E6B">
            <w:pPr>
              <w:pStyle w:val="TableParagraph"/>
              <w:spacing w:line="199" w:lineRule="exact"/>
              <w:ind w:left="51"/>
              <w:jc w:val="center"/>
              <w:rPr>
                <w:b/>
                <w:sz w:val="17"/>
              </w:rPr>
            </w:pPr>
            <w:r>
              <w:rPr>
                <w:b/>
                <w:w w:val="98"/>
                <w:sz w:val="17"/>
              </w:rPr>
              <w:t>X</w:t>
            </w:r>
          </w:p>
        </w:tc>
      </w:tr>
      <w:tr w:rsidR="00B74E6B" w14:paraId="6C28A6D7" w14:textId="77777777" w:rsidTr="00B74E6B">
        <w:trPr>
          <w:trHeight w:val="719"/>
        </w:trPr>
        <w:tc>
          <w:tcPr>
            <w:tcW w:w="6941" w:type="dxa"/>
          </w:tcPr>
          <w:p w14:paraId="7BA36A92" w14:textId="77777777" w:rsidR="00B74E6B" w:rsidRDefault="00C92391" w:rsidP="00C92391">
            <w:pPr>
              <w:pStyle w:val="TableParagraph"/>
              <w:spacing w:before="34"/>
              <w:ind w:left="36" w:hanging="1"/>
              <w:rPr>
                <w:sz w:val="17"/>
              </w:rPr>
            </w:pPr>
            <w:r>
              <w:rPr>
                <w:sz w:val="17"/>
                <w:u w:val="single"/>
              </w:rPr>
              <w:t xml:space="preserve">ASHA </w:t>
            </w:r>
            <w:r w:rsidR="00B74E6B" w:rsidRPr="00C92391">
              <w:rPr>
                <w:sz w:val="17"/>
                <w:u w:val="single"/>
              </w:rPr>
              <w:t>D5</w:t>
            </w:r>
            <w:r w:rsidR="00B74E6B">
              <w:rPr>
                <w:sz w:val="17"/>
              </w:rPr>
              <w:t>. Addressing the specific interpersonal, psychosocial, educational,</w:t>
            </w:r>
            <w:r>
              <w:rPr>
                <w:sz w:val="17"/>
              </w:rPr>
              <w:t xml:space="preserve"> and vocational implications of </w:t>
            </w:r>
            <w:r w:rsidR="00B74E6B">
              <w:rPr>
                <w:sz w:val="17"/>
              </w:rPr>
              <w:t>hearing</w:t>
            </w:r>
            <w:r w:rsidR="00B74E6B">
              <w:rPr>
                <w:spacing w:val="-9"/>
                <w:sz w:val="17"/>
              </w:rPr>
              <w:t xml:space="preserve"> </w:t>
            </w:r>
            <w:r w:rsidR="00B74E6B">
              <w:rPr>
                <w:sz w:val="17"/>
              </w:rPr>
              <w:t>impairment</w:t>
            </w:r>
            <w:r w:rsidR="00B74E6B">
              <w:rPr>
                <w:spacing w:val="-8"/>
                <w:sz w:val="17"/>
              </w:rPr>
              <w:t xml:space="preserve"> </w:t>
            </w:r>
            <w:r w:rsidR="00B74E6B">
              <w:rPr>
                <w:sz w:val="17"/>
              </w:rPr>
              <w:t>for</w:t>
            </w:r>
            <w:r w:rsidR="00B74E6B">
              <w:rPr>
                <w:spacing w:val="-8"/>
                <w:sz w:val="17"/>
              </w:rPr>
              <w:t xml:space="preserve"> </w:t>
            </w:r>
            <w:r w:rsidR="00B74E6B">
              <w:rPr>
                <w:sz w:val="17"/>
              </w:rPr>
              <w:t>the</w:t>
            </w:r>
            <w:r w:rsidR="00B74E6B">
              <w:rPr>
                <w:spacing w:val="-8"/>
                <w:sz w:val="17"/>
              </w:rPr>
              <w:t xml:space="preserve"> </w:t>
            </w:r>
            <w:r w:rsidR="00B74E6B">
              <w:rPr>
                <w:sz w:val="17"/>
              </w:rPr>
              <w:t>client/patient,</w:t>
            </w:r>
            <w:r w:rsidR="00B74E6B">
              <w:rPr>
                <w:spacing w:val="-8"/>
                <w:sz w:val="17"/>
              </w:rPr>
              <w:t xml:space="preserve"> </w:t>
            </w:r>
            <w:r w:rsidR="00B74E6B">
              <w:rPr>
                <w:sz w:val="17"/>
              </w:rPr>
              <w:t>family</w:t>
            </w:r>
            <w:r w:rsidR="00B74E6B">
              <w:rPr>
                <w:spacing w:val="-8"/>
                <w:sz w:val="17"/>
              </w:rPr>
              <w:t xml:space="preserve"> </w:t>
            </w:r>
            <w:r w:rsidR="00B74E6B">
              <w:rPr>
                <w:sz w:val="17"/>
              </w:rPr>
              <w:t>members,</w:t>
            </w:r>
            <w:r w:rsidR="00B74E6B">
              <w:rPr>
                <w:spacing w:val="-8"/>
                <w:sz w:val="17"/>
              </w:rPr>
              <w:t xml:space="preserve"> </w:t>
            </w:r>
            <w:r w:rsidR="00B74E6B">
              <w:rPr>
                <w:sz w:val="17"/>
              </w:rPr>
              <w:t>and/or</w:t>
            </w:r>
            <w:r w:rsidR="00B74E6B">
              <w:rPr>
                <w:spacing w:val="-9"/>
                <w:sz w:val="17"/>
              </w:rPr>
              <w:t xml:space="preserve"> </w:t>
            </w:r>
            <w:r w:rsidR="00B74E6B">
              <w:rPr>
                <w:sz w:val="17"/>
              </w:rPr>
              <w:t>caregivers</w:t>
            </w:r>
            <w:r w:rsidR="00B74E6B">
              <w:rPr>
                <w:spacing w:val="-8"/>
                <w:sz w:val="17"/>
              </w:rPr>
              <w:t xml:space="preserve"> </w:t>
            </w:r>
            <w:r w:rsidR="00B74E6B">
              <w:rPr>
                <w:sz w:val="17"/>
              </w:rPr>
              <w:t>to</w:t>
            </w:r>
            <w:r w:rsidR="00B74E6B">
              <w:rPr>
                <w:spacing w:val="-7"/>
                <w:sz w:val="17"/>
              </w:rPr>
              <w:t xml:space="preserve"> </w:t>
            </w:r>
            <w:r w:rsidR="00B74E6B">
              <w:rPr>
                <w:sz w:val="17"/>
              </w:rPr>
              <w:t>enhance</w:t>
            </w:r>
            <w:r w:rsidR="00B74E6B">
              <w:rPr>
                <w:spacing w:val="-7"/>
                <w:sz w:val="17"/>
              </w:rPr>
              <w:t xml:space="preserve"> </w:t>
            </w:r>
            <w:r w:rsidR="00B74E6B">
              <w:rPr>
                <w:sz w:val="17"/>
              </w:rPr>
              <w:t>their</w:t>
            </w:r>
            <w:r w:rsidR="00B74E6B">
              <w:rPr>
                <w:spacing w:val="-8"/>
                <w:sz w:val="17"/>
              </w:rPr>
              <w:t xml:space="preserve"> </w:t>
            </w:r>
            <w:r w:rsidR="00B74E6B">
              <w:rPr>
                <w:sz w:val="17"/>
              </w:rPr>
              <w:t>well- being and quality of</w:t>
            </w:r>
            <w:r w:rsidR="00B74E6B">
              <w:rPr>
                <w:spacing w:val="-1"/>
                <w:sz w:val="17"/>
              </w:rPr>
              <w:t xml:space="preserve"> </w:t>
            </w:r>
            <w:r w:rsidR="00B74E6B">
              <w:rPr>
                <w:sz w:val="17"/>
              </w:rPr>
              <w:t>life</w:t>
            </w:r>
          </w:p>
          <w:p w14:paraId="473C5262" w14:textId="77777777" w:rsidR="00C92391" w:rsidRDefault="00C92391" w:rsidP="00C92391">
            <w:pPr>
              <w:pStyle w:val="TableParagraph"/>
              <w:spacing w:before="34"/>
              <w:ind w:left="36" w:hanging="1"/>
              <w:rPr>
                <w:sz w:val="17"/>
              </w:rPr>
            </w:pPr>
            <w:r>
              <w:rPr>
                <w:sz w:val="17"/>
                <w:u w:val="single"/>
              </w:rPr>
              <w:t xml:space="preserve">CAA </w:t>
            </w:r>
            <w:r w:rsidRPr="00C92391">
              <w:rPr>
                <w:sz w:val="17"/>
                <w:u w:val="single"/>
              </w:rPr>
              <w:t>3.1.5A, 3.1.6A</w:t>
            </w:r>
          </w:p>
        </w:tc>
        <w:tc>
          <w:tcPr>
            <w:tcW w:w="802" w:type="dxa"/>
          </w:tcPr>
          <w:p w14:paraId="70315071" w14:textId="77777777" w:rsidR="00B74E6B" w:rsidRDefault="00B74E6B" w:rsidP="00B74E6B">
            <w:pPr>
              <w:pStyle w:val="TableParagraph"/>
              <w:rPr>
                <w:rFonts w:ascii="Times New Roman"/>
                <w:sz w:val="16"/>
              </w:rPr>
            </w:pPr>
          </w:p>
        </w:tc>
        <w:tc>
          <w:tcPr>
            <w:tcW w:w="802" w:type="dxa"/>
          </w:tcPr>
          <w:p w14:paraId="2EE7ECE6" w14:textId="77777777" w:rsidR="00B74E6B" w:rsidRDefault="00B74E6B" w:rsidP="00B74E6B">
            <w:pPr>
              <w:pStyle w:val="TableParagraph"/>
              <w:rPr>
                <w:rFonts w:ascii="Times New Roman"/>
                <w:sz w:val="16"/>
              </w:rPr>
            </w:pPr>
          </w:p>
        </w:tc>
        <w:tc>
          <w:tcPr>
            <w:tcW w:w="802" w:type="dxa"/>
          </w:tcPr>
          <w:p w14:paraId="1277F21F" w14:textId="77777777" w:rsidR="00B74E6B" w:rsidRDefault="00B74E6B" w:rsidP="00B74E6B">
            <w:pPr>
              <w:pStyle w:val="TableParagraph"/>
              <w:spacing w:before="9"/>
              <w:rPr>
                <w:rFonts w:ascii="Arial"/>
                <w:b/>
                <w:sz w:val="26"/>
              </w:rPr>
            </w:pPr>
          </w:p>
          <w:p w14:paraId="1E905C71" w14:textId="77777777" w:rsidR="00B74E6B" w:rsidRDefault="00B74E6B" w:rsidP="00B74E6B">
            <w:pPr>
              <w:pStyle w:val="TableParagraph"/>
              <w:ind w:left="366"/>
              <w:rPr>
                <w:b/>
                <w:sz w:val="17"/>
              </w:rPr>
            </w:pPr>
            <w:r>
              <w:rPr>
                <w:b/>
                <w:w w:val="98"/>
                <w:sz w:val="17"/>
              </w:rPr>
              <w:t>X</w:t>
            </w:r>
          </w:p>
        </w:tc>
        <w:tc>
          <w:tcPr>
            <w:tcW w:w="797" w:type="dxa"/>
          </w:tcPr>
          <w:p w14:paraId="233711FA" w14:textId="77777777" w:rsidR="00B74E6B" w:rsidRDefault="00B74E6B" w:rsidP="00B74E6B">
            <w:pPr>
              <w:pStyle w:val="TableParagraph"/>
              <w:spacing w:before="9"/>
              <w:rPr>
                <w:rFonts w:ascii="Arial"/>
                <w:b/>
                <w:sz w:val="26"/>
              </w:rPr>
            </w:pPr>
          </w:p>
          <w:p w14:paraId="12B95CC5" w14:textId="77777777" w:rsidR="00B74E6B" w:rsidRDefault="00B74E6B" w:rsidP="00B74E6B">
            <w:pPr>
              <w:pStyle w:val="TableParagraph"/>
              <w:ind w:left="51"/>
              <w:jc w:val="center"/>
              <w:rPr>
                <w:b/>
                <w:sz w:val="17"/>
              </w:rPr>
            </w:pPr>
            <w:r>
              <w:rPr>
                <w:b/>
                <w:w w:val="98"/>
                <w:sz w:val="17"/>
              </w:rPr>
              <w:t>X</w:t>
            </w:r>
          </w:p>
        </w:tc>
      </w:tr>
      <w:tr w:rsidR="00B74E6B" w14:paraId="30EBBF97" w14:textId="77777777" w:rsidTr="00B74E6B">
        <w:trPr>
          <w:trHeight w:val="301"/>
        </w:trPr>
        <w:tc>
          <w:tcPr>
            <w:tcW w:w="6941" w:type="dxa"/>
          </w:tcPr>
          <w:p w14:paraId="6E956590" w14:textId="77777777" w:rsidR="00B74E6B" w:rsidRDefault="00C92391" w:rsidP="00B74E6B">
            <w:pPr>
              <w:pStyle w:val="TableParagraph"/>
              <w:spacing w:before="34"/>
              <w:ind w:left="37"/>
              <w:rPr>
                <w:sz w:val="17"/>
              </w:rPr>
            </w:pPr>
            <w:r>
              <w:rPr>
                <w:sz w:val="17"/>
                <w:u w:val="single"/>
              </w:rPr>
              <w:t xml:space="preserve">ASHA </w:t>
            </w:r>
            <w:r w:rsidR="00B74E6B" w:rsidRPr="00C92391">
              <w:rPr>
                <w:sz w:val="17"/>
                <w:u w:val="single"/>
              </w:rPr>
              <w:t>D6</w:t>
            </w:r>
            <w:r w:rsidR="00B74E6B">
              <w:rPr>
                <w:sz w:val="17"/>
              </w:rPr>
              <w:t>. Facilitating patients' acquisition of effective communication and coping skills</w:t>
            </w:r>
          </w:p>
          <w:p w14:paraId="74662F09" w14:textId="77777777" w:rsidR="00C92391" w:rsidRDefault="00C92391" w:rsidP="00B74E6B">
            <w:pPr>
              <w:pStyle w:val="TableParagraph"/>
              <w:spacing w:before="34"/>
              <w:ind w:left="37"/>
              <w:rPr>
                <w:sz w:val="17"/>
              </w:rPr>
            </w:pPr>
            <w:r>
              <w:rPr>
                <w:sz w:val="17"/>
                <w:u w:val="single"/>
              </w:rPr>
              <w:t xml:space="preserve">CAA </w:t>
            </w:r>
            <w:r w:rsidRPr="00C92391">
              <w:rPr>
                <w:sz w:val="17"/>
                <w:u w:val="single"/>
              </w:rPr>
              <w:t>3.1.5A, 3.1.6A</w:t>
            </w:r>
          </w:p>
        </w:tc>
        <w:tc>
          <w:tcPr>
            <w:tcW w:w="802" w:type="dxa"/>
          </w:tcPr>
          <w:p w14:paraId="0F275180" w14:textId="77777777" w:rsidR="00B74E6B" w:rsidRDefault="00B74E6B" w:rsidP="00B74E6B">
            <w:pPr>
              <w:pStyle w:val="TableParagraph"/>
              <w:rPr>
                <w:rFonts w:ascii="Times New Roman"/>
                <w:sz w:val="16"/>
              </w:rPr>
            </w:pPr>
          </w:p>
        </w:tc>
        <w:tc>
          <w:tcPr>
            <w:tcW w:w="802" w:type="dxa"/>
          </w:tcPr>
          <w:p w14:paraId="726E5E42" w14:textId="77777777" w:rsidR="00B74E6B" w:rsidRDefault="00B74E6B" w:rsidP="00B74E6B">
            <w:pPr>
              <w:pStyle w:val="TableParagraph"/>
              <w:rPr>
                <w:rFonts w:ascii="Times New Roman"/>
                <w:sz w:val="16"/>
              </w:rPr>
            </w:pPr>
          </w:p>
        </w:tc>
        <w:tc>
          <w:tcPr>
            <w:tcW w:w="802" w:type="dxa"/>
          </w:tcPr>
          <w:p w14:paraId="0F23041D" w14:textId="77777777" w:rsidR="00B74E6B" w:rsidRDefault="00B74E6B" w:rsidP="00B74E6B">
            <w:pPr>
              <w:pStyle w:val="TableParagraph"/>
              <w:spacing w:before="34"/>
              <w:ind w:left="366"/>
              <w:rPr>
                <w:b/>
                <w:sz w:val="17"/>
              </w:rPr>
            </w:pPr>
            <w:r>
              <w:rPr>
                <w:b/>
                <w:w w:val="98"/>
                <w:sz w:val="17"/>
              </w:rPr>
              <w:t>X</w:t>
            </w:r>
          </w:p>
        </w:tc>
        <w:tc>
          <w:tcPr>
            <w:tcW w:w="797" w:type="dxa"/>
          </w:tcPr>
          <w:p w14:paraId="4D618302" w14:textId="77777777" w:rsidR="00B74E6B" w:rsidRDefault="00B74E6B" w:rsidP="00B74E6B">
            <w:pPr>
              <w:pStyle w:val="TableParagraph"/>
              <w:spacing w:before="34"/>
              <w:ind w:left="51"/>
              <w:jc w:val="center"/>
              <w:rPr>
                <w:b/>
                <w:sz w:val="17"/>
              </w:rPr>
            </w:pPr>
            <w:r>
              <w:rPr>
                <w:b/>
                <w:w w:val="98"/>
                <w:sz w:val="17"/>
              </w:rPr>
              <w:t>X</w:t>
            </w:r>
          </w:p>
        </w:tc>
      </w:tr>
      <w:tr w:rsidR="00B74E6B" w14:paraId="6CF19BB0" w14:textId="77777777" w:rsidTr="00B74E6B">
        <w:trPr>
          <w:trHeight w:val="532"/>
        </w:trPr>
        <w:tc>
          <w:tcPr>
            <w:tcW w:w="6941" w:type="dxa"/>
          </w:tcPr>
          <w:p w14:paraId="5F21D1DB" w14:textId="77777777" w:rsidR="00B74E6B" w:rsidRDefault="00C92391" w:rsidP="00B74E6B">
            <w:pPr>
              <w:pStyle w:val="TableParagraph"/>
              <w:spacing w:before="34" w:line="261" w:lineRule="auto"/>
              <w:ind w:left="37" w:right="821"/>
              <w:rPr>
                <w:sz w:val="17"/>
              </w:rPr>
            </w:pPr>
            <w:r>
              <w:rPr>
                <w:sz w:val="17"/>
                <w:u w:val="single"/>
              </w:rPr>
              <w:t xml:space="preserve">ASHA </w:t>
            </w:r>
            <w:r w:rsidR="00B74E6B" w:rsidRPr="00C92391">
              <w:rPr>
                <w:sz w:val="17"/>
                <w:u w:val="single"/>
              </w:rPr>
              <w:t>D7</w:t>
            </w:r>
            <w:r w:rsidR="00B74E6B">
              <w:rPr>
                <w:sz w:val="17"/>
              </w:rPr>
              <w:t>. Promoting clients'/patients' self-efficacy beliefs and promoting self-management of communication and related adjustment problems</w:t>
            </w:r>
          </w:p>
          <w:p w14:paraId="2F7C9BC5" w14:textId="77777777" w:rsidR="00C92391" w:rsidRDefault="00C92391" w:rsidP="00B74E6B">
            <w:pPr>
              <w:pStyle w:val="TableParagraph"/>
              <w:spacing w:before="34" w:line="261" w:lineRule="auto"/>
              <w:ind w:left="37" w:right="821"/>
              <w:rPr>
                <w:sz w:val="17"/>
              </w:rPr>
            </w:pPr>
            <w:r>
              <w:rPr>
                <w:sz w:val="17"/>
                <w:u w:val="single"/>
              </w:rPr>
              <w:t xml:space="preserve">CAA </w:t>
            </w:r>
            <w:r w:rsidRPr="00C92391">
              <w:rPr>
                <w:sz w:val="17"/>
                <w:u w:val="single"/>
              </w:rPr>
              <w:t>3.1.5A, 3.1.6A</w:t>
            </w:r>
          </w:p>
        </w:tc>
        <w:tc>
          <w:tcPr>
            <w:tcW w:w="802" w:type="dxa"/>
          </w:tcPr>
          <w:p w14:paraId="5A70ACE8" w14:textId="77777777" w:rsidR="00B74E6B" w:rsidRDefault="00B74E6B" w:rsidP="00B74E6B">
            <w:pPr>
              <w:pStyle w:val="TableParagraph"/>
              <w:rPr>
                <w:rFonts w:ascii="Times New Roman"/>
                <w:sz w:val="16"/>
              </w:rPr>
            </w:pPr>
          </w:p>
        </w:tc>
        <w:tc>
          <w:tcPr>
            <w:tcW w:w="802" w:type="dxa"/>
          </w:tcPr>
          <w:p w14:paraId="2FA6200A" w14:textId="77777777" w:rsidR="00B74E6B" w:rsidRDefault="00B74E6B" w:rsidP="00B74E6B">
            <w:pPr>
              <w:pStyle w:val="TableParagraph"/>
              <w:rPr>
                <w:rFonts w:ascii="Times New Roman"/>
                <w:sz w:val="16"/>
              </w:rPr>
            </w:pPr>
          </w:p>
        </w:tc>
        <w:tc>
          <w:tcPr>
            <w:tcW w:w="802" w:type="dxa"/>
          </w:tcPr>
          <w:p w14:paraId="1327FEB8" w14:textId="77777777" w:rsidR="00B74E6B" w:rsidRDefault="00B74E6B" w:rsidP="00B74E6B">
            <w:pPr>
              <w:pStyle w:val="TableParagraph"/>
              <w:spacing w:before="9"/>
              <w:rPr>
                <w:rFonts w:ascii="Arial"/>
                <w:b/>
                <w:sz w:val="26"/>
              </w:rPr>
            </w:pPr>
          </w:p>
          <w:p w14:paraId="00639F95" w14:textId="77777777" w:rsidR="00B74E6B" w:rsidRDefault="00B74E6B" w:rsidP="00B74E6B">
            <w:pPr>
              <w:pStyle w:val="TableParagraph"/>
              <w:spacing w:line="204" w:lineRule="exact"/>
              <w:ind w:left="366"/>
              <w:rPr>
                <w:b/>
                <w:sz w:val="17"/>
              </w:rPr>
            </w:pPr>
            <w:r>
              <w:rPr>
                <w:b/>
                <w:w w:val="98"/>
                <w:sz w:val="17"/>
              </w:rPr>
              <w:t>X</w:t>
            </w:r>
          </w:p>
        </w:tc>
        <w:tc>
          <w:tcPr>
            <w:tcW w:w="797" w:type="dxa"/>
          </w:tcPr>
          <w:p w14:paraId="08EDB63A" w14:textId="77777777" w:rsidR="00B74E6B" w:rsidRDefault="00B74E6B" w:rsidP="00B74E6B">
            <w:pPr>
              <w:pStyle w:val="TableParagraph"/>
              <w:spacing w:before="9"/>
              <w:rPr>
                <w:rFonts w:ascii="Arial"/>
                <w:b/>
                <w:sz w:val="26"/>
              </w:rPr>
            </w:pPr>
          </w:p>
          <w:p w14:paraId="22749129" w14:textId="77777777" w:rsidR="00B74E6B" w:rsidRDefault="00B74E6B" w:rsidP="00B74E6B">
            <w:pPr>
              <w:pStyle w:val="TableParagraph"/>
              <w:spacing w:line="204" w:lineRule="exact"/>
              <w:ind w:left="51"/>
              <w:jc w:val="center"/>
              <w:rPr>
                <w:b/>
                <w:sz w:val="17"/>
              </w:rPr>
            </w:pPr>
            <w:r>
              <w:rPr>
                <w:b/>
                <w:w w:val="98"/>
                <w:sz w:val="17"/>
              </w:rPr>
              <w:t>X</w:t>
            </w:r>
          </w:p>
        </w:tc>
      </w:tr>
      <w:tr w:rsidR="00B74E6B" w14:paraId="5B41C10C" w14:textId="77777777" w:rsidTr="00B74E6B">
        <w:trPr>
          <w:trHeight w:val="301"/>
        </w:trPr>
        <w:tc>
          <w:tcPr>
            <w:tcW w:w="6941" w:type="dxa"/>
          </w:tcPr>
          <w:p w14:paraId="0BEE9CAC" w14:textId="77777777" w:rsidR="00B74E6B" w:rsidRDefault="00C92391" w:rsidP="00B74E6B">
            <w:pPr>
              <w:pStyle w:val="TableParagraph"/>
              <w:spacing w:before="34"/>
              <w:ind w:left="37"/>
              <w:rPr>
                <w:sz w:val="17"/>
              </w:rPr>
            </w:pPr>
            <w:r w:rsidRPr="00C92391">
              <w:rPr>
                <w:sz w:val="17"/>
                <w:u w:val="single"/>
              </w:rPr>
              <w:t xml:space="preserve">ASHA </w:t>
            </w:r>
            <w:r w:rsidR="00B74E6B" w:rsidRPr="00C92391">
              <w:rPr>
                <w:sz w:val="17"/>
                <w:u w:val="single"/>
              </w:rPr>
              <w:t>D8</w:t>
            </w:r>
            <w:r w:rsidR="00B74E6B">
              <w:rPr>
                <w:sz w:val="17"/>
              </w:rPr>
              <w:t>. Enhancing adherence to treatment plans and optimizing treatment outcomes</w:t>
            </w:r>
          </w:p>
          <w:p w14:paraId="5BFD39BD" w14:textId="77777777" w:rsidR="00C92391" w:rsidRDefault="00C92391" w:rsidP="00B74E6B">
            <w:pPr>
              <w:pStyle w:val="TableParagraph"/>
              <w:spacing w:before="34"/>
              <w:ind w:left="37"/>
              <w:rPr>
                <w:sz w:val="17"/>
              </w:rPr>
            </w:pPr>
            <w:r>
              <w:rPr>
                <w:sz w:val="17"/>
                <w:u w:val="single"/>
              </w:rPr>
              <w:t xml:space="preserve">CAA </w:t>
            </w:r>
            <w:r w:rsidRPr="00C92391">
              <w:rPr>
                <w:sz w:val="17"/>
                <w:u w:val="single"/>
              </w:rPr>
              <w:t>3.1.6A</w:t>
            </w:r>
          </w:p>
        </w:tc>
        <w:tc>
          <w:tcPr>
            <w:tcW w:w="802" w:type="dxa"/>
          </w:tcPr>
          <w:p w14:paraId="1C9CFDE6" w14:textId="77777777" w:rsidR="00B74E6B" w:rsidRDefault="00B74E6B" w:rsidP="00B74E6B">
            <w:pPr>
              <w:pStyle w:val="TableParagraph"/>
              <w:rPr>
                <w:rFonts w:ascii="Times New Roman"/>
                <w:sz w:val="16"/>
              </w:rPr>
            </w:pPr>
          </w:p>
        </w:tc>
        <w:tc>
          <w:tcPr>
            <w:tcW w:w="802" w:type="dxa"/>
          </w:tcPr>
          <w:p w14:paraId="4DC52C28" w14:textId="77777777" w:rsidR="00B74E6B" w:rsidRDefault="00B74E6B" w:rsidP="00B74E6B">
            <w:pPr>
              <w:pStyle w:val="TableParagraph"/>
              <w:spacing w:before="34"/>
              <w:ind w:left="369"/>
              <w:rPr>
                <w:b/>
                <w:sz w:val="17"/>
              </w:rPr>
            </w:pPr>
            <w:r>
              <w:rPr>
                <w:b/>
                <w:w w:val="98"/>
                <w:sz w:val="17"/>
              </w:rPr>
              <w:t>X</w:t>
            </w:r>
          </w:p>
        </w:tc>
        <w:tc>
          <w:tcPr>
            <w:tcW w:w="802" w:type="dxa"/>
          </w:tcPr>
          <w:p w14:paraId="203BDEF0" w14:textId="77777777" w:rsidR="00B74E6B" w:rsidRDefault="00B74E6B" w:rsidP="00B74E6B">
            <w:pPr>
              <w:pStyle w:val="TableParagraph"/>
              <w:spacing w:before="34"/>
              <w:ind w:left="366"/>
              <w:rPr>
                <w:b/>
                <w:sz w:val="17"/>
              </w:rPr>
            </w:pPr>
            <w:r>
              <w:rPr>
                <w:b/>
                <w:w w:val="98"/>
                <w:sz w:val="17"/>
              </w:rPr>
              <w:t>X</w:t>
            </w:r>
          </w:p>
        </w:tc>
        <w:tc>
          <w:tcPr>
            <w:tcW w:w="797" w:type="dxa"/>
          </w:tcPr>
          <w:p w14:paraId="33E45FF3" w14:textId="77777777" w:rsidR="00B74E6B" w:rsidRDefault="00B74E6B" w:rsidP="00B74E6B">
            <w:pPr>
              <w:pStyle w:val="TableParagraph"/>
              <w:spacing w:before="34"/>
              <w:ind w:left="51"/>
              <w:jc w:val="center"/>
              <w:rPr>
                <w:b/>
                <w:sz w:val="17"/>
              </w:rPr>
            </w:pPr>
            <w:r>
              <w:rPr>
                <w:b/>
                <w:w w:val="98"/>
                <w:sz w:val="17"/>
              </w:rPr>
              <w:t>X</w:t>
            </w:r>
          </w:p>
        </w:tc>
      </w:tr>
      <w:tr w:rsidR="00B74E6B" w14:paraId="7E433658" w14:textId="77777777" w:rsidTr="00B74E6B">
        <w:trPr>
          <w:trHeight w:val="531"/>
        </w:trPr>
        <w:tc>
          <w:tcPr>
            <w:tcW w:w="6941" w:type="dxa"/>
          </w:tcPr>
          <w:p w14:paraId="0497C60D" w14:textId="77777777" w:rsidR="00B74E6B" w:rsidRDefault="00C92391" w:rsidP="00B74E6B">
            <w:pPr>
              <w:pStyle w:val="TableParagraph"/>
              <w:spacing w:before="34" w:line="261" w:lineRule="auto"/>
              <w:ind w:left="37" w:right="645"/>
              <w:rPr>
                <w:sz w:val="17"/>
              </w:rPr>
            </w:pPr>
            <w:r>
              <w:rPr>
                <w:sz w:val="17"/>
                <w:u w:val="single"/>
              </w:rPr>
              <w:t>ASHA</w:t>
            </w:r>
            <w:r w:rsidRPr="00C92391">
              <w:rPr>
                <w:sz w:val="17"/>
                <w:u w:val="single"/>
              </w:rPr>
              <w:t xml:space="preserve"> </w:t>
            </w:r>
            <w:r w:rsidR="00B74E6B" w:rsidRPr="00C92391">
              <w:rPr>
                <w:sz w:val="17"/>
                <w:u w:val="single"/>
              </w:rPr>
              <w:t>D9</w:t>
            </w:r>
            <w:r w:rsidR="00B74E6B">
              <w:rPr>
                <w:sz w:val="17"/>
              </w:rPr>
              <w:t>. Monitoring and evaluating client/patient progress and modifying counseling goals and approaches, as needed</w:t>
            </w:r>
          </w:p>
          <w:p w14:paraId="4D958849" w14:textId="77777777" w:rsidR="00C92391" w:rsidRDefault="00C92391" w:rsidP="00B74E6B">
            <w:pPr>
              <w:pStyle w:val="TableParagraph"/>
              <w:spacing w:before="34" w:line="261" w:lineRule="auto"/>
              <w:ind w:left="37" w:right="645"/>
              <w:rPr>
                <w:sz w:val="17"/>
              </w:rPr>
            </w:pPr>
            <w:r>
              <w:rPr>
                <w:sz w:val="17"/>
                <w:u w:val="single"/>
              </w:rPr>
              <w:t xml:space="preserve">CAA </w:t>
            </w:r>
            <w:r w:rsidRPr="00C92391">
              <w:rPr>
                <w:sz w:val="17"/>
                <w:u w:val="single"/>
              </w:rPr>
              <w:t>3.1.6A</w:t>
            </w:r>
          </w:p>
        </w:tc>
        <w:tc>
          <w:tcPr>
            <w:tcW w:w="802" w:type="dxa"/>
          </w:tcPr>
          <w:p w14:paraId="7C9A2EC2" w14:textId="77777777" w:rsidR="00B74E6B" w:rsidRDefault="00B74E6B" w:rsidP="00B74E6B">
            <w:pPr>
              <w:pStyle w:val="TableParagraph"/>
              <w:rPr>
                <w:rFonts w:ascii="Times New Roman"/>
                <w:sz w:val="16"/>
              </w:rPr>
            </w:pPr>
          </w:p>
        </w:tc>
        <w:tc>
          <w:tcPr>
            <w:tcW w:w="802" w:type="dxa"/>
          </w:tcPr>
          <w:p w14:paraId="4200CB4D" w14:textId="77777777" w:rsidR="00B74E6B" w:rsidRDefault="00B74E6B" w:rsidP="00B74E6B">
            <w:pPr>
              <w:pStyle w:val="TableParagraph"/>
              <w:spacing w:before="9"/>
              <w:rPr>
                <w:rFonts w:ascii="Arial"/>
                <w:b/>
                <w:sz w:val="26"/>
              </w:rPr>
            </w:pPr>
          </w:p>
          <w:p w14:paraId="33842882" w14:textId="77777777" w:rsidR="00B74E6B" w:rsidRDefault="00B74E6B" w:rsidP="00B74E6B">
            <w:pPr>
              <w:pStyle w:val="TableParagraph"/>
              <w:spacing w:line="204" w:lineRule="exact"/>
              <w:ind w:left="369"/>
              <w:rPr>
                <w:b/>
                <w:sz w:val="17"/>
              </w:rPr>
            </w:pPr>
            <w:r>
              <w:rPr>
                <w:b/>
                <w:w w:val="98"/>
                <w:sz w:val="17"/>
              </w:rPr>
              <w:t>X</w:t>
            </w:r>
          </w:p>
        </w:tc>
        <w:tc>
          <w:tcPr>
            <w:tcW w:w="802" w:type="dxa"/>
          </w:tcPr>
          <w:p w14:paraId="7012CD67" w14:textId="77777777" w:rsidR="00B74E6B" w:rsidRDefault="00B74E6B" w:rsidP="00B74E6B">
            <w:pPr>
              <w:pStyle w:val="TableParagraph"/>
              <w:spacing w:before="9"/>
              <w:rPr>
                <w:rFonts w:ascii="Arial"/>
                <w:b/>
                <w:sz w:val="26"/>
              </w:rPr>
            </w:pPr>
          </w:p>
          <w:p w14:paraId="1C5EE1E1" w14:textId="77777777" w:rsidR="00B74E6B" w:rsidRDefault="00B74E6B" w:rsidP="00B74E6B">
            <w:pPr>
              <w:pStyle w:val="TableParagraph"/>
              <w:spacing w:line="204" w:lineRule="exact"/>
              <w:ind w:left="366"/>
              <w:rPr>
                <w:b/>
                <w:sz w:val="17"/>
              </w:rPr>
            </w:pPr>
            <w:r>
              <w:rPr>
                <w:b/>
                <w:w w:val="98"/>
                <w:sz w:val="17"/>
              </w:rPr>
              <w:t>X</w:t>
            </w:r>
          </w:p>
        </w:tc>
        <w:tc>
          <w:tcPr>
            <w:tcW w:w="797" w:type="dxa"/>
          </w:tcPr>
          <w:p w14:paraId="7F0C3925" w14:textId="77777777" w:rsidR="00B74E6B" w:rsidRDefault="00B74E6B" w:rsidP="00B74E6B">
            <w:pPr>
              <w:pStyle w:val="TableParagraph"/>
              <w:spacing w:before="9"/>
              <w:rPr>
                <w:rFonts w:ascii="Arial"/>
                <w:b/>
                <w:sz w:val="26"/>
              </w:rPr>
            </w:pPr>
          </w:p>
          <w:p w14:paraId="12F93A6E" w14:textId="77777777" w:rsidR="00B74E6B" w:rsidRDefault="00B74E6B" w:rsidP="00B74E6B">
            <w:pPr>
              <w:pStyle w:val="TableParagraph"/>
              <w:spacing w:line="204" w:lineRule="exact"/>
              <w:ind w:left="51"/>
              <w:jc w:val="center"/>
              <w:rPr>
                <w:b/>
                <w:sz w:val="17"/>
              </w:rPr>
            </w:pPr>
            <w:r>
              <w:rPr>
                <w:b/>
                <w:w w:val="98"/>
                <w:sz w:val="17"/>
              </w:rPr>
              <w:t>X</w:t>
            </w:r>
          </w:p>
        </w:tc>
      </w:tr>
      <w:tr w:rsidR="00B74E6B" w14:paraId="61CD6624" w14:textId="77777777" w:rsidTr="00B74E6B">
        <w:trPr>
          <w:trHeight w:val="690"/>
        </w:trPr>
        <w:tc>
          <w:tcPr>
            <w:tcW w:w="10144" w:type="dxa"/>
            <w:gridSpan w:val="5"/>
            <w:shd w:val="clear" w:color="auto" w:fill="D9D9D9"/>
          </w:tcPr>
          <w:p w14:paraId="7388CA7F" w14:textId="77777777" w:rsidR="00B74E6B" w:rsidRDefault="00B74E6B" w:rsidP="00B74E6B">
            <w:pPr>
              <w:pStyle w:val="TableParagraph"/>
              <w:spacing w:before="20" w:line="320" w:lineRule="atLeast"/>
              <w:ind w:left="2625" w:right="1364" w:hanging="1149"/>
              <w:rPr>
                <w:b/>
                <w:sz w:val="25"/>
              </w:rPr>
            </w:pPr>
            <w:r>
              <w:rPr>
                <w:b/>
                <w:sz w:val="25"/>
              </w:rPr>
              <w:t>STANDARD II-E: AUDIOLOGIC REHABILITATION ACROSS THE LIFE SPAN DEMONSTRATE KNOWLEDGE OF AND SKILLS IN:</w:t>
            </w:r>
          </w:p>
        </w:tc>
      </w:tr>
      <w:tr w:rsidR="00B74E6B" w14:paraId="5B1CD1A6" w14:textId="77777777" w:rsidTr="00B74E6B">
        <w:trPr>
          <w:trHeight w:val="714"/>
        </w:trPr>
        <w:tc>
          <w:tcPr>
            <w:tcW w:w="6941" w:type="dxa"/>
          </w:tcPr>
          <w:p w14:paraId="1FD46499" w14:textId="77777777" w:rsidR="00B74E6B" w:rsidRDefault="00C92391" w:rsidP="00C92391">
            <w:pPr>
              <w:pStyle w:val="TableParagraph"/>
              <w:spacing w:before="34" w:line="254" w:lineRule="auto"/>
              <w:ind w:left="36" w:right="774" w:hanging="1"/>
              <w:rPr>
                <w:sz w:val="17"/>
              </w:rPr>
            </w:pPr>
            <w:r>
              <w:rPr>
                <w:sz w:val="17"/>
                <w:u w:val="single"/>
              </w:rPr>
              <w:t xml:space="preserve">ASHA </w:t>
            </w:r>
            <w:r w:rsidR="00B74E6B" w:rsidRPr="00C92391">
              <w:rPr>
                <w:sz w:val="17"/>
                <w:u w:val="single"/>
              </w:rPr>
              <w:t>E1</w:t>
            </w:r>
            <w:r w:rsidR="00B74E6B">
              <w:rPr>
                <w:sz w:val="17"/>
              </w:rPr>
              <w:t>. Engaging clients/patients in the identification of their specific communication and adjustment difficulties by eliciting client/patient narrative</w:t>
            </w:r>
            <w:r>
              <w:rPr>
                <w:sz w:val="17"/>
              </w:rPr>
              <w:t xml:space="preserve">s and interpreting their and/or </w:t>
            </w:r>
            <w:r w:rsidR="00B74E6B">
              <w:rPr>
                <w:sz w:val="17"/>
              </w:rPr>
              <w:t>caregiver-reported measures</w:t>
            </w:r>
          </w:p>
          <w:p w14:paraId="3223FC2D" w14:textId="77777777" w:rsidR="00C92391" w:rsidRDefault="00C92391" w:rsidP="00C92391">
            <w:pPr>
              <w:pStyle w:val="TableParagraph"/>
              <w:spacing w:before="34" w:line="254" w:lineRule="auto"/>
              <w:ind w:left="36" w:right="774" w:hanging="1"/>
              <w:rPr>
                <w:sz w:val="17"/>
              </w:rPr>
            </w:pPr>
            <w:r>
              <w:rPr>
                <w:sz w:val="17"/>
                <w:u w:val="single"/>
              </w:rPr>
              <w:t xml:space="preserve">CAA </w:t>
            </w:r>
            <w:r w:rsidRPr="00C92391">
              <w:rPr>
                <w:sz w:val="17"/>
                <w:u w:val="single"/>
              </w:rPr>
              <w:t>3.1.5A, 3.1.6A</w:t>
            </w:r>
          </w:p>
        </w:tc>
        <w:tc>
          <w:tcPr>
            <w:tcW w:w="802" w:type="dxa"/>
          </w:tcPr>
          <w:p w14:paraId="298E25D6" w14:textId="77777777" w:rsidR="00B74E6B" w:rsidRDefault="00B74E6B" w:rsidP="00B74E6B">
            <w:pPr>
              <w:pStyle w:val="TableParagraph"/>
              <w:rPr>
                <w:rFonts w:ascii="Times New Roman"/>
                <w:sz w:val="16"/>
              </w:rPr>
            </w:pPr>
          </w:p>
        </w:tc>
        <w:tc>
          <w:tcPr>
            <w:tcW w:w="802" w:type="dxa"/>
          </w:tcPr>
          <w:p w14:paraId="4D4E5444" w14:textId="77777777" w:rsidR="00B74E6B" w:rsidRDefault="00B74E6B" w:rsidP="00B74E6B">
            <w:pPr>
              <w:pStyle w:val="TableParagraph"/>
              <w:spacing w:before="9"/>
              <w:rPr>
                <w:rFonts w:ascii="Arial"/>
                <w:b/>
                <w:sz w:val="26"/>
              </w:rPr>
            </w:pPr>
          </w:p>
          <w:p w14:paraId="51038028" w14:textId="77777777" w:rsidR="00B74E6B" w:rsidRDefault="00B74E6B" w:rsidP="00B74E6B">
            <w:pPr>
              <w:pStyle w:val="TableParagraph"/>
              <w:ind w:left="369"/>
              <w:rPr>
                <w:b/>
                <w:sz w:val="17"/>
              </w:rPr>
            </w:pPr>
            <w:r>
              <w:rPr>
                <w:b/>
                <w:w w:val="98"/>
                <w:sz w:val="17"/>
              </w:rPr>
              <w:t>X</w:t>
            </w:r>
          </w:p>
        </w:tc>
        <w:tc>
          <w:tcPr>
            <w:tcW w:w="802" w:type="dxa"/>
          </w:tcPr>
          <w:p w14:paraId="0E585500" w14:textId="77777777" w:rsidR="00B74E6B" w:rsidRDefault="00B74E6B" w:rsidP="00B74E6B">
            <w:pPr>
              <w:pStyle w:val="TableParagraph"/>
              <w:spacing w:before="9"/>
              <w:rPr>
                <w:rFonts w:ascii="Arial"/>
                <w:b/>
                <w:sz w:val="26"/>
              </w:rPr>
            </w:pPr>
          </w:p>
          <w:p w14:paraId="6DC1AC00" w14:textId="77777777" w:rsidR="00B74E6B" w:rsidRDefault="00B74E6B" w:rsidP="00B74E6B">
            <w:pPr>
              <w:pStyle w:val="TableParagraph"/>
              <w:ind w:left="366"/>
              <w:rPr>
                <w:b/>
                <w:sz w:val="17"/>
              </w:rPr>
            </w:pPr>
            <w:r>
              <w:rPr>
                <w:b/>
                <w:w w:val="98"/>
                <w:sz w:val="17"/>
              </w:rPr>
              <w:t>X</w:t>
            </w:r>
          </w:p>
        </w:tc>
        <w:tc>
          <w:tcPr>
            <w:tcW w:w="797" w:type="dxa"/>
          </w:tcPr>
          <w:p w14:paraId="39F07562" w14:textId="77777777" w:rsidR="00B74E6B" w:rsidRDefault="00B74E6B" w:rsidP="00B74E6B">
            <w:pPr>
              <w:pStyle w:val="TableParagraph"/>
              <w:spacing w:before="9"/>
              <w:rPr>
                <w:rFonts w:ascii="Arial"/>
                <w:b/>
                <w:sz w:val="26"/>
              </w:rPr>
            </w:pPr>
          </w:p>
          <w:p w14:paraId="58D41454" w14:textId="77777777" w:rsidR="00B74E6B" w:rsidRDefault="00B74E6B" w:rsidP="00B74E6B">
            <w:pPr>
              <w:pStyle w:val="TableParagraph"/>
              <w:ind w:left="51"/>
              <w:jc w:val="center"/>
              <w:rPr>
                <w:b/>
                <w:sz w:val="17"/>
              </w:rPr>
            </w:pPr>
            <w:r>
              <w:rPr>
                <w:b/>
                <w:w w:val="98"/>
                <w:sz w:val="17"/>
              </w:rPr>
              <w:t>X</w:t>
            </w:r>
          </w:p>
        </w:tc>
      </w:tr>
      <w:tr w:rsidR="00B74E6B" w14:paraId="1480D39E" w14:textId="77777777" w:rsidTr="00B74E6B">
        <w:trPr>
          <w:trHeight w:val="719"/>
        </w:trPr>
        <w:tc>
          <w:tcPr>
            <w:tcW w:w="6941" w:type="dxa"/>
          </w:tcPr>
          <w:p w14:paraId="7BA3C629" w14:textId="77777777" w:rsidR="00B74E6B" w:rsidRDefault="00C92391" w:rsidP="00B74E6B">
            <w:pPr>
              <w:pStyle w:val="TableParagraph"/>
              <w:spacing w:before="34" w:line="261" w:lineRule="auto"/>
              <w:ind w:left="9" w:right="693" w:firstLine="45"/>
              <w:rPr>
                <w:sz w:val="17"/>
              </w:rPr>
            </w:pPr>
            <w:r>
              <w:rPr>
                <w:sz w:val="17"/>
                <w:u w:val="single"/>
              </w:rPr>
              <w:t xml:space="preserve">ASHA </w:t>
            </w:r>
            <w:r w:rsidR="00B74E6B" w:rsidRPr="00C92391">
              <w:rPr>
                <w:sz w:val="17"/>
                <w:u w:val="single"/>
              </w:rPr>
              <w:t>E3</w:t>
            </w:r>
            <w:r w:rsidR="00B74E6B">
              <w:rPr>
                <w:sz w:val="17"/>
              </w:rPr>
              <w:t>. Responding empathically to clients'/patients' and their families' concerns regarding communication and adjustment difficulties to establish a trusting therapeutic relationship</w:t>
            </w:r>
          </w:p>
          <w:p w14:paraId="54F61292" w14:textId="77777777" w:rsidR="00C92391" w:rsidRDefault="00C92391" w:rsidP="00B74E6B">
            <w:pPr>
              <w:pStyle w:val="TableParagraph"/>
              <w:spacing w:before="34" w:line="261" w:lineRule="auto"/>
              <w:ind w:left="9" w:right="693" w:firstLine="45"/>
              <w:rPr>
                <w:sz w:val="17"/>
              </w:rPr>
            </w:pPr>
            <w:r>
              <w:rPr>
                <w:sz w:val="17"/>
                <w:u w:val="single"/>
              </w:rPr>
              <w:t xml:space="preserve">CAA </w:t>
            </w:r>
            <w:r w:rsidRPr="00C92391">
              <w:rPr>
                <w:sz w:val="17"/>
                <w:u w:val="single"/>
              </w:rPr>
              <w:t>3.1.4A, 3.1.5A, 3.1.6A</w:t>
            </w:r>
          </w:p>
        </w:tc>
        <w:tc>
          <w:tcPr>
            <w:tcW w:w="802" w:type="dxa"/>
          </w:tcPr>
          <w:p w14:paraId="7F3358A8" w14:textId="77777777" w:rsidR="00B74E6B" w:rsidRDefault="00B74E6B" w:rsidP="00B74E6B">
            <w:pPr>
              <w:pStyle w:val="TableParagraph"/>
              <w:rPr>
                <w:rFonts w:ascii="Times New Roman"/>
                <w:sz w:val="16"/>
              </w:rPr>
            </w:pPr>
          </w:p>
        </w:tc>
        <w:tc>
          <w:tcPr>
            <w:tcW w:w="802" w:type="dxa"/>
          </w:tcPr>
          <w:p w14:paraId="6FDD1B44" w14:textId="77777777" w:rsidR="00B74E6B" w:rsidRDefault="00B74E6B" w:rsidP="00B74E6B">
            <w:pPr>
              <w:pStyle w:val="TableParagraph"/>
              <w:spacing w:before="9"/>
              <w:rPr>
                <w:rFonts w:ascii="Arial"/>
                <w:b/>
                <w:sz w:val="26"/>
              </w:rPr>
            </w:pPr>
          </w:p>
          <w:p w14:paraId="106BF1D2" w14:textId="77777777" w:rsidR="00B74E6B" w:rsidRDefault="00B74E6B" w:rsidP="00B74E6B">
            <w:pPr>
              <w:pStyle w:val="TableParagraph"/>
              <w:ind w:left="369"/>
              <w:rPr>
                <w:b/>
                <w:sz w:val="17"/>
              </w:rPr>
            </w:pPr>
            <w:r>
              <w:rPr>
                <w:b/>
                <w:w w:val="98"/>
                <w:sz w:val="17"/>
              </w:rPr>
              <w:t>X</w:t>
            </w:r>
          </w:p>
        </w:tc>
        <w:tc>
          <w:tcPr>
            <w:tcW w:w="802" w:type="dxa"/>
          </w:tcPr>
          <w:p w14:paraId="1828D158" w14:textId="77777777" w:rsidR="00B74E6B" w:rsidRDefault="00B74E6B" w:rsidP="00B74E6B">
            <w:pPr>
              <w:pStyle w:val="TableParagraph"/>
              <w:spacing w:before="9"/>
              <w:rPr>
                <w:rFonts w:ascii="Arial"/>
                <w:b/>
                <w:sz w:val="26"/>
              </w:rPr>
            </w:pPr>
          </w:p>
          <w:p w14:paraId="70F3DE74" w14:textId="77777777" w:rsidR="00B74E6B" w:rsidRDefault="00B74E6B" w:rsidP="00B74E6B">
            <w:pPr>
              <w:pStyle w:val="TableParagraph"/>
              <w:ind w:left="366"/>
              <w:rPr>
                <w:b/>
                <w:sz w:val="17"/>
              </w:rPr>
            </w:pPr>
            <w:r>
              <w:rPr>
                <w:b/>
                <w:w w:val="98"/>
                <w:sz w:val="17"/>
              </w:rPr>
              <w:t>X</w:t>
            </w:r>
          </w:p>
        </w:tc>
        <w:tc>
          <w:tcPr>
            <w:tcW w:w="797" w:type="dxa"/>
          </w:tcPr>
          <w:p w14:paraId="56A9FEE7" w14:textId="77777777" w:rsidR="00B74E6B" w:rsidRDefault="00B74E6B" w:rsidP="00B74E6B">
            <w:pPr>
              <w:pStyle w:val="TableParagraph"/>
              <w:spacing w:before="9"/>
              <w:rPr>
                <w:rFonts w:ascii="Arial"/>
                <w:b/>
                <w:sz w:val="26"/>
              </w:rPr>
            </w:pPr>
          </w:p>
          <w:p w14:paraId="52A4BA02" w14:textId="77777777" w:rsidR="00B74E6B" w:rsidRDefault="00B74E6B" w:rsidP="00B74E6B">
            <w:pPr>
              <w:pStyle w:val="TableParagraph"/>
              <w:ind w:left="51"/>
              <w:jc w:val="center"/>
              <w:rPr>
                <w:b/>
                <w:sz w:val="17"/>
              </w:rPr>
            </w:pPr>
            <w:r>
              <w:rPr>
                <w:b/>
                <w:w w:val="98"/>
                <w:sz w:val="17"/>
              </w:rPr>
              <w:t>X</w:t>
            </w:r>
          </w:p>
        </w:tc>
      </w:tr>
      <w:tr w:rsidR="00B74E6B" w14:paraId="3E3F2136" w14:textId="77777777" w:rsidTr="00B74E6B">
        <w:trPr>
          <w:trHeight w:val="527"/>
        </w:trPr>
        <w:tc>
          <w:tcPr>
            <w:tcW w:w="6941" w:type="dxa"/>
          </w:tcPr>
          <w:p w14:paraId="2D4315AA" w14:textId="77777777" w:rsidR="00B74E6B" w:rsidRDefault="00C92391" w:rsidP="00B74E6B">
            <w:pPr>
              <w:pStyle w:val="TableParagraph"/>
              <w:spacing w:before="34" w:line="254" w:lineRule="auto"/>
              <w:ind w:left="37" w:right="435"/>
              <w:rPr>
                <w:sz w:val="17"/>
              </w:rPr>
            </w:pPr>
            <w:r>
              <w:rPr>
                <w:sz w:val="17"/>
                <w:u w:val="single"/>
              </w:rPr>
              <w:t xml:space="preserve">ASHA </w:t>
            </w:r>
            <w:r w:rsidR="00B74E6B" w:rsidRPr="00C92391">
              <w:rPr>
                <w:sz w:val="17"/>
                <w:u w:val="single"/>
              </w:rPr>
              <w:t>E4</w:t>
            </w:r>
            <w:r w:rsidR="00B74E6B">
              <w:rPr>
                <w:sz w:val="17"/>
              </w:rPr>
              <w:t>. Providing assessments of family members' perception of and reactions to communication difficulties</w:t>
            </w:r>
          </w:p>
          <w:p w14:paraId="01A2D641" w14:textId="77777777" w:rsidR="00913293" w:rsidRDefault="00913293" w:rsidP="00B74E6B">
            <w:pPr>
              <w:pStyle w:val="TableParagraph"/>
              <w:spacing w:before="34" w:line="254" w:lineRule="auto"/>
              <w:ind w:left="37" w:right="435"/>
              <w:rPr>
                <w:sz w:val="17"/>
              </w:rPr>
            </w:pPr>
            <w:r>
              <w:rPr>
                <w:sz w:val="17"/>
                <w:u w:val="single"/>
              </w:rPr>
              <w:t xml:space="preserve">CAA </w:t>
            </w:r>
            <w:r w:rsidRPr="00913293">
              <w:rPr>
                <w:sz w:val="17"/>
                <w:u w:val="single"/>
              </w:rPr>
              <w:t>3.1.5A, 3.1.6A</w:t>
            </w:r>
          </w:p>
        </w:tc>
        <w:tc>
          <w:tcPr>
            <w:tcW w:w="802" w:type="dxa"/>
          </w:tcPr>
          <w:p w14:paraId="5F0237A1" w14:textId="77777777" w:rsidR="00B74E6B" w:rsidRDefault="00B74E6B" w:rsidP="00B74E6B">
            <w:pPr>
              <w:pStyle w:val="TableParagraph"/>
              <w:rPr>
                <w:rFonts w:ascii="Times New Roman"/>
                <w:sz w:val="16"/>
              </w:rPr>
            </w:pPr>
          </w:p>
        </w:tc>
        <w:tc>
          <w:tcPr>
            <w:tcW w:w="802" w:type="dxa"/>
          </w:tcPr>
          <w:p w14:paraId="731D0848" w14:textId="77777777" w:rsidR="00B74E6B" w:rsidRDefault="00B74E6B" w:rsidP="00B74E6B">
            <w:pPr>
              <w:pStyle w:val="TableParagraph"/>
              <w:spacing w:before="4"/>
              <w:rPr>
                <w:rFonts w:ascii="Arial"/>
                <w:b/>
                <w:sz w:val="26"/>
              </w:rPr>
            </w:pPr>
          </w:p>
          <w:p w14:paraId="3BD3B3EF" w14:textId="77777777" w:rsidR="00B74E6B" w:rsidRDefault="00B74E6B" w:rsidP="00B74E6B">
            <w:pPr>
              <w:pStyle w:val="TableParagraph"/>
              <w:spacing w:line="204" w:lineRule="exact"/>
              <w:ind w:left="369"/>
              <w:rPr>
                <w:b/>
                <w:sz w:val="17"/>
              </w:rPr>
            </w:pPr>
            <w:r>
              <w:rPr>
                <w:b/>
                <w:w w:val="98"/>
                <w:sz w:val="17"/>
              </w:rPr>
              <w:t>X</w:t>
            </w:r>
          </w:p>
        </w:tc>
        <w:tc>
          <w:tcPr>
            <w:tcW w:w="802" w:type="dxa"/>
          </w:tcPr>
          <w:p w14:paraId="43AAA261" w14:textId="77777777" w:rsidR="00B74E6B" w:rsidRDefault="00B74E6B" w:rsidP="00B74E6B">
            <w:pPr>
              <w:pStyle w:val="TableParagraph"/>
              <w:spacing w:before="4"/>
              <w:rPr>
                <w:rFonts w:ascii="Arial"/>
                <w:b/>
                <w:sz w:val="26"/>
              </w:rPr>
            </w:pPr>
          </w:p>
          <w:p w14:paraId="042432D1" w14:textId="77777777" w:rsidR="00B74E6B" w:rsidRDefault="00B74E6B" w:rsidP="00B74E6B">
            <w:pPr>
              <w:pStyle w:val="TableParagraph"/>
              <w:spacing w:line="204" w:lineRule="exact"/>
              <w:ind w:left="366"/>
              <w:rPr>
                <w:b/>
                <w:sz w:val="17"/>
              </w:rPr>
            </w:pPr>
            <w:r>
              <w:rPr>
                <w:b/>
                <w:w w:val="98"/>
                <w:sz w:val="17"/>
              </w:rPr>
              <w:t>X</w:t>
            </w:r>
          </w:p>
        </w:tc>
        <w:tc>
          <w:tcPr>
            <w:tcW w:w="797" w:type="dxa"/>
          </w:tcPr>
          <w:p w14:paraId="7BBE2BA7" w14:textId="77777777" w:rsidR="00B74E6B" w:rsidRDefault="00B74E6B" w:rsidP="00B74E6B">
            <w:pPr>
              <w:pStyle w:val="TableParagraph"/>
              <w:spacing w:before="4"/>
              <w:rPr>
                <w:rFonts w:ascii="Arial"/>
                <w:b/>
                <w:sz w:val="26"/>
              </w:rPr>
            </w:pPr>
          </w:p>
          <w:p w14:paraId="499D9A8E" w14:textId="77777777" w:rsidR="00B74E6B" w:rsidRDefault="00B74E6B" w:rsidP="00B74E6B">
            <w:pPr>
              <w:pStyle w:val="TableParagraph"/>
              <w:spacing w:line="204" w:lineRule="exact"/>
              <w:ind w:left="51"/>
              <w:jc w:val="center"/>
              <w:rPr>
                <w:b/>
                <w:sz w:val="17"/>
              </w:rPr>
            </w:pPr>
            <w:r>
              <w:rPr>
                <w:b/>
                <w:w w:val="98"/>
                <w:sz w:val="17"/>
              </w:rPr>
              <w:t>X</w:t>
            </w:r>
          </w:p>
        </w:tc>
      </w:tr>
      <w:tr w:rsidR="00B74E6B" w14:paraId="7F7620C7" w14:textId="77777777" w:rsidTr="00B74E6B">
        <w:trPr>
          <w:trHeight w:val="714"/>
        </w:trPr>
        <w:tc>
          <w:tcPr>
            <w:tcW w:w="6941" w:type="dxa"/>
          </w:tcPr>
          <w:p w14:paraId="16E9F67A" w14:textId="77777777" w:rsidR="00B74E6B" w:rsidRDefault="00913293" w:rsidP="00B74E6B">
            <w:pPr>
              <w:pStyle w:val="TableParagraph"/>
              <w:spacing w:before="34" w:line="261" w:lineRule="auto"/>
              <w:ind w:left="9" w:right="413" w:firstLine="45"/>
              <w:rPr>
                <w:sz w:val="17"/>
              </w:rPr>
            </w:pPr>
            <w:r>
              <w:rPr>
                <w:sz w:val="17"/>
                <w:u w:val="single"/>
              </w:rPr>
              <w:t xml:space="preserve">ASHA </w:t>
            </w:r>
            <w:r w:rsidR="00B74E6B" w:rsidRPr="00913293">
              <w:rPr>
                <w:sz w:val="17"/>
                <w:u w:val="single"/>
              </w:rPr>
              <w:t>E5</w:t>
            </w:r>
            <w:r w:rsidR="00B74E6B">
              <w:rPr>
                <w:sz w:val="17"/>
              </w:rPr>
              <w:t>. Identifying the effects of hearing problems and subsequent communication difficulties on marital dyads, family dynamics, and other interpersonal communication functioning</w:t>
            </w:r>
          </w:p>
          <w:p w14:paraId="28A16257" w14:textId="77777777" w:rsidR="00913293" w:rsidRPr="00913293" w:rsidRDefault="00913293" w:rsidP="00B74E6B">
            <w:pPr>
              <w:pStyle w:val="TableParagraph"/>
              <w:spacing w:before="34" w:line="261" w:lineRule="auto"/>
              <w:ind w:left="9" w:right="413" w:firstLine="45"/>
              <w:rPr>
                <w:sz w:val="17"/>
                <w:u w:val="single"/>
              </w:rPr>
            </w:pPr>
            <w:r>
              <w:rPr>
                <w:sz w:val="17"/>
                <w:u w:val="single"/>
              </w:rPr>
              <w:t xml:space="preserve">CAA </w:t>
            </w:r>
            <w:r w:rsidRPr="00913293">
              <w:rPr>
                <w:sz w:val="17"/>
                <w:u w:val="single"/>
              </w:rPr>
              <w:t>3.1.5A, 3.1.6A</w:t>
            </w:r>
          </w:p>
        </w:tc>
        <w:tc>
          <w:tcPr>
            <w:tcW w:w="802" w:type="dxa"/>
          </w:tcPr>
          <w:p w14:paraId="52466A0A" w14:textId="77777777" w:rsidR="00B74E6B" w:rsidRDefault="00B74E6B" w:rsidP="00B74E6B">
            <w:pPr>
              <w:pStyle w:val="TableParagraph"/>
              <w:rPr>
                <w:rFonts w:ascii="Times New Roman"/>
                <w:sz w:val="16"/>
              </w:rPr>
            </w:pPr>
          </w:p>
        </w:tc>
        <w:tc>
          <w:tcPr>
            <w:tcW w:w="802" w:type="dxa"/>
          </w:tcPr>
          <w:p w14:paraId="725ED194" w14:textId="77777777" w:rsidR="00B74E6B" w:rsidRDefault="00B74E6B" w:rsidP="00B74E6B">
            <w:pPr>
              <w:pStyle w:val="TableParagraph"/>
              <w:rPr>
                <w:rFonts w:ascii="Times New Roman"/>
                <w:sz w:val="16"/>
              </w:rPr>
            </w:pPr>
          </w:p>
        </w:tc>
        <w:tc>
          <w:tcPr>
            <w:tcW w:w="802" w:type="dxa"/>
          </w:tcPr>
          <w:p w14:paraId="3A9B13B3" w14:textId="77777777" w:rsidR="00B74E6B" w:rsidRDefault="00B74E6B" w:rsidP="00B74E6B">
            <w:pPr>
              <w:pStyle w:val="TableParagraph"/>
              <w:spacing w:before="9"/>
              <w:rPr>
                <w:rFonts w:ascii="Arial"/>
                <w:b/>
                <w:sz w:val="26"/>
              </w:rPr>
            </w:pPr>
          </w:p>
          <w:p w14:paraId="6A4F9A75" w14:textId="77777777" w:rsidR="00B74E6B" w:rsidRDefault="00B74E6B" w:rsidP="00B74E6B">
            <w:pPr>
              <w:pStyle w:val="TableParagraph"/>
              <w:ind w:left="366"/>
              <w:rPr>
                <w:b/>
                <w:sz w:val="17"/>
              </w:rPr>
            </w:pPr>
            <w:r>
              <w:rPr>
                <w:b/>
                <w:w w:val="98"/>
                <w:sz w:val="17"/>
              </w:rPr>
              <w:t>X</w:t>
            </w:r>
          </w:p>
        </w:tc>
        <w:tc>
          <w:tcPr>
            <w:tcW w:w="797" w:type="dxa"/>
          </w:tcPr>
          <w:p w14:paraId="0AE571F1" w14:textId="77777777" w:rsidR="00B74E6B" w:rsidRDefault="00B74E6B" w:rsidP="00B74E6B">
            <w:pPr>
              <w:pStyle w:val="TableParagraph"/>
              <w:spacing w:before="9"/>
              <w:rPr>
                <w:rFonts w:ascii="Arial"/>
                <w:b/>
                <w:sz w:val="26"/>
              </w:rPr>
            </w:pPr>
          </w:p>
          <w:p w14:paraId="1F50F28F" w14:textId="77777777" w:rsidR="00B74E6B" w:rsidRDefault="00B74E6B" w:rsidP="00B74E6B">
            <w:pPr>
              <w:pStyle w:val="TableParagraph"/>
              <w:ind w:left="51"/>
              <w:jc w:val="center"/>
              <w:rPr>
                <w:b/>
                <w:sz w:val="17"/>
              </w:rPr>
            </w:pPr>
            <w:r>
              <w:rPr>
                <w:b/>
                <w:w w:val="98"/>
                <w:sz w:val="17"/>
              </w:rPr>
              <w:t>X</w:t>
            </w:r>
          </w:p>
        </w:tc>
      </w:tr>
      <w:tr w:rsidR="00B74E6B" w14:paraId="6749DB2B" w14:textId="77777777" w:rsidTr="00B74E6B">
        <w:trPr>
          <w:trHeight w:val="719"/>
        </w:trPr>
        <w:tc>
          <w:tcPr>
            <w:tcW w:w="6941" w:type="dxa"/>
          </w:tcPr>
          <w:p w14:paraId="71D46169" w14:textId="77777777" w:rsidR="00B74E6B" w:rsidRDefault="00913293" w:rsidP="00B74E6B">
            <w:pPr>
              <w:pStyle w:val="TableParagraph"/>
              <w:spacing w:before="34" w:line="261" w:lineRule="auto"/>
              <w:ind w:left="9" w:right="306" w:firstLine="45"/>
              <w:rPr>
                <w:sz w:val="17"/>
              </w:rPr>
            </w:pPr>
            <w:r>
              <w:rPr>
                <w:sz w:val="17"/>
                <w:u w:val="single"/>
              </w:rPr>
              <w:t xml:space="preserve">ASHA </w:t>
            </w:r>
            <w:r w:rsidR="00B74E6B" w:rsidRPr="00913293">
              <w:rPr>
                <w:sz w:val="17"/>
                <w:u w:val="single"/>
              </w:rPr>
              <w:t xml:space="preserve">E6. </w:t>
            </w:r>
            <w:r w:rsidR="00B74E6B">
              <w:rPr>
                <w:sz w:val="17"/>
              </w:rPr>
              <w:t>Engaging clients/patients (including, as appropriate, school-aged children/adolescents) and family members in shared decision-making regarding treatment goals and options</w:t>
            </w:r>
          </w:p>
          <w:p w14:paraId="7BA9E15E" w14:textId="77777777" w:rsidR="00913293" w:rsidRPr="00913293" w:rsidRDefault="00913293" w:rsidP="00B74E6B">
            <w:pPr>
              <w:pStyle w:val="TableParagraph"/>
              <w:spacing w:before="34" w:line="261" w:lineRule="auto"/>
              <w:ind w:left="9" w:right="306" w:firstLine="45"/>
              <w:rPr>
                <w:sz w:val="17"/>
                <w:u w:val="single"/>
              </w:rPr>
            </w:pPr>
            <w:r>
              <w:rPr>
                <w:sz w:val="17"/>
                <w:u w:val="single"/>
              </w:rPr>
              <w:t xml:space="preserve">CAA </w:t>
            </w:r>
            <w:r w:rsidRPr="00913293">
              <w:rPr>
                <w:sz w:val="17"/>
                <w:u w:val="single"/>
              </w:rPr>
              <w:t>3.1.5A, 3.1.6A</w:t>
            </w:r>
          </w:p>
        </w:tc>
        <w:tc>
          <w:tcPr>
            <w:tcW w:w="802" w:type="dxa"/>
          </w:tcPr>
          <w:p w14:paraId="3F37C677" w14:textId="77777777" w:rsidR="00B74E6B" w:rsidRDefault="00B74E6B" w:rsidP="00B74E6B">
            <w:pPr>
              <w:pStyle w:val="TableParagraph"/>
              <w:rPr>
                <w:rFonts w:ascii="Times New Roman"/>
                <w:sz w:val="16"/>
              </w:rPr>
            </w:pPr>
          </w:p>
        </w:tc>
        <w:tc>
          <w:tcPr>
            <w:tcW w:w="802" w:type="dxa"/>
          </w:tcPr>
          <w:p w14:paraId="59C58BAF" w14:textId="77777777" w:rsidR="00B74E6B" w:rsidRDefault="00B74E6B" w:rsidP="00B74E6B">
            <w:pPr>
              <w:pStyle w:val="TableParagraph"/>
              <w:spacing w:before="9"/>
              <w:rPr>
                <w:rFonts w:ascii="Arial"/>
                <w:b/>
                <w:sz w:val="26"/>
              </w:rPr>
            </w:pPr>
          </w:p>
          <w:p w14:paraId="0A8CAB38" w14:textId="77777777" w:rsidR="00B74E6B" w:rsidRDefault="00B74E6B" w:rsidP="00B74E6B">
            <w:pPr>
              <w:pStyle w:val="TableParagraph"/>
              <w:ind w:left="369"/>
              <w:rPr>
                <w:b/>
                <w:sz w:val="17"/>
              </w:rPr>
            </w:pPr>
            <w:r>
              <w:rPr>
                <w:b/>
                <w:w w:val="98"/>
                <w:sz w:val="17"/>
              </w:rPr>
              <w:t>X</w:t>
            </w:r>
          </w:p>
        </w:tc>
        <w:tc>
          <w:tcPr>
            <w:tcW w:w="802" w:type="dxa"/>
          </w:tcPr>
          <w:p w14:paraId="5191335F" w14:textId="77777777" w:rsidR="00B74E6B" w:rsidRDefault="00B74E6B" w:rsidP="00B74E6B">
            <w:pPr>
              <w:pStyle w:val="TableParagraph"/>
              <w:spacing w:before="9"/>
              <w:rPr>
                <w:rFonts w:ascii="Arial"/>
                <w:b/>
                <w:sz w:val="26"/>
              </w:rPr>
            </w:pPr>
          </w:p>
          <w:p w14:paraId="4A6CADE9" w14:textId="77777777" w:rsidR="00B74E6B" w:rsidRDefault="00B74E6B" w:rsidP="00B74E6B">
            <w:pPr>
              <w:pStyle w:val="TableParagraph"/>
              <w:ind w:left="366"/>
              <w:rPr>
                <w:b/>
                <w:sz w:val="17"/>
              </w:rPr>
            </w:pPr>
            <w:r>
              <w:rPr>
                <w:b/>
                <w:w w:val="98"/>
                <w:sz w:val="17"/>
              </w:rPr>
              <w:t>X</w:t>
            </w:r>
          </w:p>
        </w:tc>
        <w:tc>
          <w:tcPr>
            <w:tcW w:w="797" w:type="dxa"/>
          </w:tcPr>
          <w:p w14:paraId="46589AC9" w14:textId="77777777" w:rsidR="00B74E6B" w:rsidRDefault="00B74E6B" w:rsidP="00B74E6B">
            <w:pPr>
              <w:pStyle w:val="TableParagraph"/>
              <w:spacing w:before="9"/>
              <w:rPr>
                <w:rFonts w:ascii="Arial"/>
                <w:b/>
                <w:sz w:val="26"/>
              </w:rPr>
            </w:pPr>
          </w:p>
          <w:p w14:paraId="5036F460" w14:textId="77777777" w:rsidR="00B74E6B" w:rsidRDefault="00B74E6B" w:rsidP="00B74E6B">
            <w:pPr>
              <w:pStyle w:val="TableParagraph"/>
              <w:ind w:left="51"/>
              <w:jc w:val="center"/>
              <w:rPr>
                <w:b/>
                <w:sz w:val="17"/>
              </w:rPr>
            </w:pPr>
            <w:r>
              <w:rPr>
                <w:b/>
                <w:w w:val="98"/>
                <w:sz w:val="17"/>
              </w:rPr>
              <w:t>X</w:t>
            </w:r>
          </w:p>
        </w:tc>
      </w:tr>
      <w:tr w:rsidR="00B74E6B" w14:paraId="0D319ADB" w14:textId="77777777" w:rsidTr="00B74E6B">
        <w:trPr>
          <w:trHeight w:val="714"/>
        </w:trPr>
        <w:tc>
          <w:tcPr>
            <w:tcW w:w="6941" w:type="dxa"/>
          </w:tcPr>
          <w:p w14:paraId="1769E7BA" w14:textId="77777777" w:rsidR="00913293" w:rsidRPr="00913293" w:rsidRDefault="00913293" w:rsidP="00B74E6B">
            <w:pPr>
              <w:pStyle w:val="TableParagraph"/>
              <w:spacing w:before="29" w:line="261" w:lineRule="auto"/>
              <w:ind w:left="9" w:right="378" w:firstLine="42"/>
              <w:rPr>
                <w:sz w:val="17"/>
                <w:u w:val="single"/>
              </w:rPr>
            </w:pPr>
            <w:r>
              <w:rPr>
                <w:sz w:val="17"/>
                <w:u w:val="single"/>
              </w:rPr>
              <w:t xml:space="preserve">ASHA </w:t>
            </w:r>
            <w:r w:rsidR="00B74E6B" w:rsidRPr="00913293">
              <w:rPr>
                <w:sz w:val="17"/>
                <w:u w:val="single"/>
              </w:rPr>
              <w:t>E7.</w:t>
            </w:r>
            <w:r w:rsidR="00B74E6B">
              <w:rPr>
                <w:sz w:val="17"/>
              </w:rPr>
              <w:t xml:space="preserve"> Developing and implementing individualized intervention plans based on clients'/patients' preferences, abilities, communication needs and problems, and related adjustment difficulties</w:t>
            </w:r>
            <w:r>
              <w:rPr>
                <w:sz w:val="17"/>
              </w:rPr>
              <w:t xml:space="preserve"> </w:t>
            </w:r>
            <w:r>
              <w:rPr>
                <w:sz w:val="17"/>
                <w:u w:val="single"/>
              </w:rPr>
              <w:t xml:space="preserve">CAA </w:t>
            </w:r>
            <w:r w:rsidRPr="00913293">
              <w:rPr>
                <w:sz w:val="17"/>
                <w:u w:val="single"/>
              </w:rPr>
              <w:t>3.1.5A, 3.1.6A</w:t>
            </w:r>
          </w:p>
        </w:tc>
        <w:tc>
          <w:tcPr>
            <w:tcW w:w="802" w:type="dxa"/>
          </w:tcPr>
          <w:p w14:paraId="54EB7BA6" w14:textId="77777777" w:rsidR="00B74E6B" w:rsidRDefault="00B74E6B" w:rsidP="00B74E6B">
            <w:pPr>
              <w:pStyle w:val="TableParagraph"/>
              <w:rPr>
                <w:rFonts w:ascii="Times New Roman"/>
                <w:sz w:val="16"/>
              </w:rPr>
            </w:pPr>
          </w:p>
        </w:tc>
        <w:tc>
          <w:tcPr>
            <w:tcW w:w="802" w:type="dxa"/>
          </w:tcPr>
          <w:p w14:paraId="68F3682B" w14:textId="77777777" w:rsidR="00B74E6B" w:rsidRDefault="00B74E6B" w:rsidP="00B74E6B">
            <w:pPr>
              <w:pStyle w:val="TableParagraph"/>
              <w:spacing w:before="4"/>
              <w:rPr>
                <w:rFonts w:ascii="Arial"/>
                <w:b/>
                <w:sz w:val="26"/>
              </w:rPr>
            </w:pPr>
          </w:p>
          <w:p w14:paraId="5CF023CB" w14:textId="77777777" w:rsidR="00B74E6B" w:rsidRDefault="00B74E6B" w:rsidP="00B74E6B">
            <w:pPr>
              <w:pStyle w:val="TableParagraph"/>
              <w:ind w:left="369"/>
              <w:rPr>
                <w:b/>
                <w:sz w:val="17"/>
              </w:rPr>
            </w:pPr>
            <w:r>
              <w:rPr>
                <w:b/>
                <w:w w:val="98"/>
                <w:sz w:val="17"/>
              </w:rPr>
              <w:t>X</w:t>
            </w:r>
          </w:p>
        </w:tc>
        <w:tc>
          <w:tcPr>
            <w:tcW w:w="802" w:type="dxa"/>
          </w:tcPr>
          <w:p w14:paraId="039A0B5A" w14:textId="77777777" w:rsidR="00B74E6B" w:rsidRDefault="00B74E6B" w:rsidP="00B74E6B">
            <w:pPr>
              <w:pStyle w:val="TableParagraph"/>
              <w:spacing w:before="4"/>
              <w:rPr>
                <w:rFonts w:ascii="Arial"/>
                <w:b/>
                <w:sz w:val="26"/>
              </w:rPr>
            </w:pPr>
          </w:p>
          <w:p w14:paraId="47B21EB0" w14:textId="77777777" w:rsidR="00B74E6B" w:rsidRDefault="00B74E6B" w:rsidP="00B74E6B">
            <w:pPr>
              <w:pStyle w:val="TableParagraph"/>
              <w:ind w:left="366"/>
              <w:rPr>
                <w:b/>
                <w:sz w:val="17"/>
              </w:rPr>
            </w:pPr>
            <w:r>
              <w:rPr>
                <w:b/>
                <w:w w:val="98"/>
                <w:sz w:val="17"/>
              </w:rPr>
              <w:t>X</w:t>
            </w:r>
          </w:p>
        </w:tc>
        <w:tc>
          <w:tcPr>
            <w:tcW w:w="797" w:type="dxa"/>
          </w:tcPr>
          <w:p w14:paraId="1750191C" w14:textId="77777777" w:rsidR="00B74E6B" w:rsidRDefault="00B74E6B" w:rsidP="00B74E6B">
            <w:pPr>
              <w:pStyle w:val="TableParagraph"/>
              <w:spacing w:before="4"/>
              <w:rPr>
                <w:rFonts w:ascii="Arial"/>
                <w:b/>
                <w:sz w:val="26"/>
              </w:rPr>
            </w:pPr>
          </w:p>
          <w:p w14:paraId="76E01279" w14:textId="77777777" w:rsidR="00B74E6B" w:rsidRDefault="00B74E6B" w:rsidP="00B74E6B">
            <w:pPr>
              <w:pStyle w:val="TableParagraph"/>
              <w:ind w:left="51"/>
              <w:jc w:val="center"/>
              <w:rPr>
                <w:b/>
                <w:sz w:val="17"/>
              </w:rPr>
            </w:pPr>
            <w:r>
              <w:rPr>
                <w:b/>
                <w:w w:val="98"/>
                <w:sz w:val="17"/>
              </w:rPr>
              <w:t>X</w:t>
            </w:r>
          </w:p>
        </w:tc>
      </w:tr>
      <w:tr w:rsidR="00B74E6B" w14:paraId="2D7EEA89" w14:textId="77777777" w:rsidTr="00B74E6B">
        <w:trPr>
          <w:trHeight w:val="306"/>
        </w:trPr>
        <w:tc>
          <w:tcPr>
            <w:tcW w:w="6941" w:type="dxa"/>
          </w:tcPr>
          <w:p w14:paraId="430E7071" w14:textId="77777777" w:rsidR="00B74E6B" w:rsidRDefault="00913293" w:rsidP="00B74E6B">
            <w:pPr>
              <w:pStyle w:val="TableParagraph"/>
              <w:spacing w:before="34"/>
              <w:ind w:left="37"/>
              <w:rPr>
                <w:sz w:val="17"/>
              </w:rPr>
            </w:pPr>
            <w:r>
              <w:rPr>
                <w:sz w:val="17"/>
                <w:u w:val="single"/>
              </w:rPr>
              <w:lastRenderedPageBreak/>
              <w:t xml:space="preserve">ASHA </w:t>
            </w:r>
            <w:r w:rsidR="00B74E6B" w:rsidRPr="00913293">
              <w:rPr>
                <w:sz w:val="17"/>
                <w:u w:val="single"/>
              </w:rPr>
              <w:t>E8</w:t>
            </w:r>
            <w:r w:rsidR="00B74E6B">
              <w:rPr>
                <w:sz w:val="17"/>
              </w:rPr>
              <w:t>. Selecting and fitting appropriate amplification devices and assistive technologies</w:t>
            </w:r>
          </w:p>
          <w:p w14:paraId="1BFC7153" w14:textId="77777777" w:rsidR="00913293" w:rsidRDefault="00913293" w:rsidP="00B74E6B">
            <w:pPr>
              <w:pStyle w:val="TableParagraph"/>
              <w:spacing w:before="34"/>
              <w:ind w:left="37"/>
              <w:rPr>
                <w:sz w:val="17"/>
              </w:rPr>
            </w:pPr>
            <w:r>
              <w:rPr>
                <w:sz w:val="17"/>
                <w:u w:val="single"/>
              </w:rPr>
              <w:t xml:space="preserve">CAA </w:t>
            </w:r>
            <w:r w:rsidRPr="00913293">
              <w:rPr>
                <w:sz w:val="17"/>
                <w:u w:val="single"/>
              </w:rPr>
              <w:t>3.1.6A</w:t>
            </w:r>
          </w:p>
        </w:tc>
        <w:tc>
          <w:tcPr>
            <w:tcW w:w="802" w:type="dxa"/>
          </w:tcPr>
          <w:p w14:paraId="3E944190" w14:textId="77777777" w:rsidR="00B74E6B" w:rsidRDefault="00B74E6B" w:rsidP="00B74E6B">
            <w:pPr>
              <w:pStyle w:val="TableParagraph"/>
              <w:rPr>
                <w:rFonts w:ascii="Times New Roman"/>
                <w:sz w:val="16"/>
              </w:rPr>
            </w:pPr>
          </w:p>
        </w:tc>
        <w:tc>
          <w:tcPr>
            <w:tcW w:w="802" w:type="dxa"/>
          </w:tcPr>
          <w:p w14:paraId="58A404EE" w14:textId="77777777" w:rsidR="00B74E6B" w:rsidRDefault="00B74E6B" w:rsidP="00B74E6B">
            <w:pPr>
              <w:pStyle w:val="TableParagraph"/>
              <w:rPr>
                <w:rFonts w:ascii="Times New Roman"/>
                <w:sz w:val="16"/>
              </w:rPr>
            </w:pPr>
          </w:p>
        </w:tc>
        <w:tc>
          <w:tcPr>
            <w:tcW w:w="802" w:type="dxa"/>
          </w:tcPr>
          <w:p w14:paraId="275E1393" w14:textId="77777777" w:rsidR="00B74E6B" w:rsidRDefault="00B74E6B" w:rsidP="00B74E6B">
            <w:pPr>
              <w:pStyle w:val="TableParagraph"/>
              <w:spacing w:before="34"/>
              <w:ind w:left="366"/>
              <w:rPr>
                <w:b/>
                <w:sz w:val="17"/>
              </w:rPr>
            </w:pPr>
            <w:r>
              <w:rPr>
                <w:b/>
                <w:w w:val="98"/>
                <w:sz w:val="17"/>
              </w:rPr>
              <w:t>X</w:t>
            </w:r>
          </w:p>
        </w:tc>
        <w:tc>
          <w:tcPr>
            <w:tcW w:w="797" w:type="dxa"/>
          </w:tcPr>
          <w:p w14:paraId="5F21C491" w14:textId="77777777" w:rsidR="00B74E6B" w:rsidRDefault="00B74E6B" w:rsidP="00B74E6B">
            <w:pPr>
              <w:pStyle w:val="TableParagraph"/>
              <w:spacing w:before="34"/>
              <w:ind w:left="51"/>
              <w:jc w:val="center"/>
              <w:rPr>
                <w:b/>
                <w:sz w:val="17"/>
              </w:rPr>
            </w:pPr>
            <w:r>
              <w:rPr>
                <w:b/>
                <w:w w:val="98"/>
                <w:sz w:val="17"/>
              </w:rPr>
              <w:t>X</w:t>
            </w:r>
          </w:p>
        </w:tc>
      </w:tr>
      <w:tr w:rsidR="00B74E6B" w14:paraId="18785AB1" w14:textId="77777777" w:rsidTr="00B74E6B">
        <w:trPr>
          <w:trHeight w:val="714"/>
        </w:trPr>
        <w:tc>
          <w:tcPr>
            <w:tcW w:w="6941" w:type="dxa"/>
          </w:tcPr>
          <w:p w14:paraId="78F846E8" w14:textId="77777777" w:rsidR="00B74E6B" w:rsidRDefault="00913293" w:rsidP="00B74E6B">
            <w:pPr>
              <w:pStyle w:val="TableParagraph"/>
              <w:spacing w:before="17" w:line="220" w:lineRule="atLeast"/>
              <w:ind w:left="36" w:right="763" w:hanging="1"/>
              <w:jc w:val="both"/>
              <w:rPr>
                <w:sz w:val="17"/>
              </w:rPr>
            </w:pPr>
            <w:r>
              <w:rPr>
                <w:sz w:val="17"/>
                <w:u w:val="single"/>
              </w:rPr>
              <w:t xml:space="preserve">ASHA </w:t>
            </w:r>
            <w:r w:rsidR="00B74E6B" w:rsidRPr="00913293">
              <w:rPr>
                <w:sz w:val="17"/>
                <w:u w:val="single"/>
              </w:rPr>
              <w:t>E9</w:t>
            </w:r>
            <w:r w:rsidR="00B74E6B">
              <w:rPr>
                <w:sz w:val="17"/>
              </w:rPr>
              <w:t>. Defining appropriate electroacoustic characteristics of amplification fittings based on frequency-gain characteristics, maximum output sound-pressure level, and input-output characteristics</w:t>
            </w:r>
          </w:p>
          <w:p w14:paraId="67C53AE0" w14:textId="77777777" w:rsidR="00913293" w:rsidRDefault="00913293" w:rsidP="00B74E6B">
            <w:pPr>
              <w:pStyle w:val="TableParagraph"/>
              <w:spacing w:before="17" w:line="220" w:lineRule="atLeast"/>
              <w:ind w:left="36" w:right="763" w:hanging="1"/>
              <w:jc w:val="both"/>
              <w:rPr>
                <w:sz w:val="17"/>
              </w:rPr>
            </w:pPr>
            <w:r>
              <w:rPr>
                <w:sz w:val="17"/>
                <w:u w:val="single"/>
              </w:rPr>
              <w:t xml:space="preserve">CAA </w:t>
            </w:r>
            <w:r w:rsidRPr="00913293">
              <w:rPr>
                <w:sz w:val="17"/>
                <w:u w:val="single"/>
              </w:rPr>
              <w:t>3.1.6A</w:t>
            </w:r>
          </w:p>
        </w:tc>
        <w:tc>
          <w:tcPr>
            <w:tcW w:w="802" w:type="dxa"/>
          </w:tcPr>
          <w:p w14:paraId="14708250" w14:textId="77777777" w:rsidR="00B74E6B" w:rsidRDefault="00B74E6B" w:rsidP="00B74E6B">
            <w:pPr>
              <w:pStyle w:val="TableParagraph"/>
              <w:rPr>
                <w:rFonts w:ascii="Times New Roman"/>
                <w:sz w:val="16"/>
              </w:rPr>
            </w:pPr>
          </w:p>
        </w:tc>
        <w:tc>
          <w:tcPr>
            <w:tcW w:w="802" w:type="dxa"/>
          </w:tcPr>
          <w:p w14:paraId="3B43EFDC" w14:textId="77777777" w:rsidR="00B74E6B" w:rsidRDefault="00B74E6B" w:rsidP="00B74E6B">
            <w:pPr>
              <w:pStyle w:val="TableParagraph"/>
              <w:spacing w:before="4"/>
              <w:rPr>
                <w:rFonts w:ascii="Arial"/>
                <w:b/>
                <w:sz w:val="26"/>
              </w:rPr>
            </w:pPr>
          </w:p>
          <w:p w14:paraId="385598A0" w14:textId="77777777" w:rsidR="00B74E6B" w:rsidRDefault="00B74E6B" w:rsidP="00B74E6B">
            <w:pPr>
              <w:pStyle w:val="TableParagraph"/>
              <w:ind w:left="369"/>
              <w:rPr>
                <w:b/>
                <w:sz w:val="17"/>
              </w:rPr>
            </w:pPr>
            <w:r>
              <w:rPr>
                <w:b/>
                <w:w w:val="98"/>
                <w:sz w:val="17"/>
              </w:rPr>
              <w:t>X</w:t>
            </w:r>
          </w:p>
        </w:tc>
        <w:tc>
          <w:tcPr>
            <w:tcW w:w="802" w:type="dxa"/>
          </w:tcPr>
          <w:p w14:paraId="46CCF376" w14:textId="77777777" w:rsidR="00B74E6B" w:rsidRDefault="00B74E6B" w:rsidP="00B74E6B">
            <w:pPr>
              <w:pStyle w:val="TableParagraph"/>
              <w:spacing w:before="4"/>
              <w:rPr>
                <w:rFonts w:ascii="Arial"/>
                <w:b/>
                <w:sz w:val="26"/>
              </w:rPr>
            </w:pPr>
          </w:p>
          <w:p w14:paraId="3FA4DEB1" w14:textId="77777777" w:rsidR="00B74E6B" w:rsidRDefault="00B74E6B" w:rsidP="00B74E6B">
            <w:pPr>
              <w:pStyle w:val="TableParagraph"/>
              <w:ind w:left="366"/>
              <w:rPr>
                <w:b/>
                <w:sz w:val="17"/>
              </w:rPr>
            </w:pPr>
            <w:r>
              <w:rPr>
                <w:b/>
                <w:w w:val="98"/>
                <w:sz w:val="17"/>
              </w:rPr>
              <w:t>X</w:t>
            </w:r>
          </w:p>
        </w:tc>
        <w:tc>
          <w:tcPr>
            <w:tcW w:w="797" w:type="dxa"/>
          </w:tcPr>
          <w:p w14:paraId="33000A90" w14:textId="77777777" w:rsidR="00B74E6B" w:rsidRDefault="00B74E6B" w:rsidP="00B74E6B">
            <w:pPr>
              <w:pStyle w:val="TableParagraph"/>
              <w:spacing w:before="4"/>
              <w:rPr>
                <w:rFonts w:ascii="Arial"/>
                <w:b/>
                <w:sz w:val="26"/>
              </w:rPr>
            </w:pPr>
          </w:p>
          <w:p w14:paraId="23A1FD1F" w14:textId="77777777" w:rsidR="00B74E6B" w:rsidRDefault="00B74E6B" w:rsidP="00B74E6B">
            <w:pPr>
              <w:pStyle w:val="TableParagraph"/>
              <w:ind w:left="51"/>
              <w:jc w:val="center"/>
              <w:rPr>
                <w:b/>
                <w:sz w:val="17"/>
              </w:rPr>
            </w:pPr>
            <w:r>
              <w:rPr>
                <w:b/>
                <w:w w:val="98"/>
                <w:sz w:val="17"/>
              </w:rPr>
              <w:t>X</w:t>
            </w:r>
          </w:p>
        </w:tc>
      </w:tr>
      <w:tr w:rsidR="00B74E6B" w14:paraId="2D5F6F67" w14:textId="77777777" w:rsidTr="00B74E6B">
        <w:trPr>
          <w:trHeight w:val="527"/>
        </w:trPr>
        <w:tc>
          <w:tcPr>
            <w:tcW w:w="6941" w:type="dxa"/>
          </w:tcPr>
          <w:p w14:paraId="5C3BF644" w14:textId="77777777" w:rsidR="00B74E6B" w:rsidRDefault="00913293" w:rsidP="00B74E6B">
            <w:pPr>
              <w:pStyle w:val="TableParagraph"/>
              <w:spacing w:before="34" w:line="254" w:lineRule="auto"/>
              <w:ind w:left="37" w:right="298"/>
              <w:rPr>
                <w:sz w:val="17"/>
              </w:rPr>
            </w:pPr>
            <w:r>
              <w:rPr>
                <w:sz w:val="17"/>
                <w:u w:val="single"/>
              </w:rPr>
              <w:t>ASHA</w:t>
            </w:r>
            <w:r w:rsidRPr="00913293">
              <w:rPr>
                <w:sz w:val="17"/>
                <w:u w:val="single"/>
              </w:rPr>
              <w:t xml:space="preserve"> </w:t>
            </w:r>
            <w:r w:rsidR="00B74E6B" w:rsidRPr="00913293">
              <w:rPr>
                <w:sz w:val="17"/>
                <w:u w:val="single"/>
              </w:rPr>
              <w:t>E10</w:t>
            </w:r>
            <w:r w:rsidR="00B74E6B">
              <w:rPr>
                <w:sz w:val="17"/>
              </w:rPr>
              <w:t>. Verifying that amplification devices meet quality control and American National Standards Institute (ANSI) standards</w:t>
            </w:r>
          </w:p>
          <w:p w14:paraId="036370DD" w14:textId="77777777" w:rsidR="00913293" w:rsidRDefault="00913293" w:rsidP="00B74E6B">
            <w:pPr>
              <w:pStyle w:val="TableParagraph"/>
              <w:spacing w:before="34" w:line="254" w:lineRule="auto"/>
              <w:ind w:left="37" w:right="298"/>
              <w:rPr>
                <w:sz w:val="17"/>
              </w:rPr>
            </w:pPr>
            <w:r>
              <w:rPr>
                <w:sz w:val="17"/>
                <w:u w:val="single"/>
              </w:rPr>
              <w:t xml:space="preserve">CAA </w:t>
            </w:r>
            <w:r w:rsidRPr="00913293">
              <w:rPr>
                <w:sz w:val="17"/>
                <w:u w:val="single"/>
              </w:rPr>
              <w:t>3.1.2A, 3.1.6A</w:t>
            </w:r>
          </w:p>
        </w:tc>
        <w:tc>
          <w:tcPr>
            <w:tcW w:w="802" w:type="dxa"/>
          </w:tcPr>
          <w:p w14:paraId="18ED7FD1" w14:textId="77777777" w:rsidR="00B74E6B" w:rsidRDefault="00B74E6B" w:rsidP="00B74E6B">
            <w:pPr>
              <w:pStyle w:val="TableParagraph"/>
              <w:rPr>
                <w:rFonts w:ascii="Times New Roman"/>
                <w:sz w:val="16"/>
              </w:rPr>
            </w:pPr>
          </w:p>
        </w:tc>
        <w:tc>
          <w:tcPr>
            <w:tcW w:w="802" w:type="dxa"/>
          </w:tcPr>
          <w:p w14:paraId="6A4D2ADF" w14:textId="77777777" w:rsidR="00B74E6B" w:rsidRDefault="00B74E6B" w:rsidP="00B74E6B">
            <w:pPr>
              <w:pStyle w:val="TableParagraph"/>
              <w:spacing w:before="4"/>
              <w:rPr>
                <w:rFonts w:ascii="Arial"/>
                <w:b/>
                <w:sz w:val="26"/>
              </w:rPr>
            </w:pPr>
          </w:p>
          <w:p w14:paraId="2D72A4D3" w14:textId="77777777" w:rsidR="00B74E6B" w:rsidRDefault="00B74E6B" w:rsidP="00B74E6B">
            <w:pPr>
              <w:pStyle w:val="TableParagraph"/>
              <w:spacing w:line="204" w:lineRule="exact"/>
              <w:ind w:left="369"/>
              <w:rPr>
                <w:b/>
                <w:sz w:val="17"/>
              </w:rPr>
            </w:pPr>
            <w:r>
              <w:rPr>
                <w:b/>
                <w:w w:val="98"/>
                <w:sz w:val="17"/>
              </w:rPr>
              <w:t>X</w:t>
            </w:r>
          </w:p>
        </w:tc>
        <w:tc>
          <w:tcPr>
            <w:tcW w:w="802" w:type="dxa"/>
          </w:tcPr>
          <w:p w14:paraId="2229F724" w14:textId="77777777" w:rsidR="00B74E6B" w:rsidRDefault="00B74E6B" w:rsidP="00B74E6B">
            <w:pPr>
              <w:pStyle w:val="TableParagraph"/>
              <w:spacing w:before="4"/>
              <w:rPr>
                <w:rFonts w:ascii="Arial"/>
                <w:b/>
                <w:sz w:val="26"/>
              </w:rPr>
            </w:pPr>
          </w:p>
          <w:p w14:paraId="3EFAD44E" w14:textId="77777777" w:rsidR="00B74E6B" w:rsidRDefault="00B74E6B" w:rsidP="00B74E6B">
            <w:pPr>
              <w:pStyle w:val="TableParagraph"/>
              <w:spacing w:line="204" w:lineRule="exact"/>
              <w:ind w:left="366"/>
              <w:rPr>
                <w:b/>
                <w:sz w:val="17"/>
              </w:rPr>
            </w:pPr>
            <w:r>
              <w:rPr>
                <w:b/>
                <w:w w:val="98"/>
                <w:sz w:val="17"/>
              </w:rPr>
              <w:t>X</w:t>
            </w:r>
          </w:p>
        </w:tc>
        <w:tc>
          <w:tcPr>
            <w:tcW w:w="797" w:type="dxa"/>
          </w:tcPr>
          <w:p w14:paraId="37AF7EF7" w14:textId="77777777" w:rsidR="00B74E6B" w:rsidRDefault="00B74E6B" w:rsidP="00B74E6B">
            <w:pPr>
              <w:pStyle w:val="TableParagraph"/>
              <w:spacing w:before="4"/>
              <w:rPr>
                <w:rFonts w:ascii="Arial"/>
                <w:b/>
                <w:sz w:val="26"/>
              </w:rPr>
            </w:pPr>
          </w:p>
          <w:p w14:paraId="62A6A045" w14:textId="77777777" w:rsidR="00B74E6B" w:rsidRDefault="00B74E6B" w:rsidP="00B74E6B">
            <w:pPr>
              <w:pStyle w:val="TableParagraph"/>
              <w:spacing w:line="204" w:lineRule="exact"/>
              <w:ind w:left="51"/>
              <w:jc w:val="center"/>
              <w:rPr>
                <w:b/>
                <w:sz w:val="17"/>
              </w:rPr>
            </w:pPr>
            <w:r>
              <w:rPr>
                <w:b/>
                <w:w w:val="98"/>
                <w:sz w:val="17"/>
              </w:rPr>
              <w:t>X</w:t>
            </w:r>
          </w:p>
        </w:tc>
      </w:tr>
      <w:tr w:rsidR="00B74E6B" w14:paraId="77EFC551" w14:textId="77777777" w:rsidTr="00B74E6B">
        <w:trPr>
          <w:trHeight w:val="714"/>
        </w:trPr>
        <w:tc>
          <w:tcPr>
            <w:tcW w:w="6941" w:type="dxa"/>
          </w:tcPr>
          <w:p w14:paraId="41419151" w14:textId="77777777" w:rsidR="00B74E6B" w:rsidRDefault="00913293" w:rsidP="00B74E6B">
            <w:pPr>
              <w:pStyle w:val="TableParagraph"/>
              <w:spacing w:before="34"/>
              <w:ind w:left="37"/>
              <w:rPr>
                <w:sz w:val="17"/>
              </w:rPr>
            </w:pPr>
            <w:r>
              <w:rPr>
                <w:sz w:val="17"/>
                <w:u w:val="single"/>
              </w:rPr>
              <w:t xml:space="preserve">ASHA </w:t>
            </w:r>
            <w:r w:rsidR="00B74E6B" w:rsidRPr="00913293">
              <w:rPr>
                <w:sz w:val="17"/>
                <w:u w:val="single"/>
              </w:rPr>
              <w:t>E11.</w:t>
            </w:r>
            <w:r w:rsidR="00B74E6B">
              <w:rPr>
                <w:sz w:val="17"/>
              </w:rPr>
              <w:t xml:space="preserve"> Conducting real-ear measurements to (a) establish audibility, comfort, and tolerance of</w:t>
            </w:r>
          </w:p>
          <w:p w14:paraId="0B70B489" w14:textId="77777777" w:rsidR="00B74E6B" w:rsidRDefault="00B74E6B" w:rsidP="00B74E6B">
            <w:pPr>
              <w:pStyle w:val="TableParagraph"/>
              <w:spacing w:before="6" w:line="220" w:lineRule="atLeast"/>
              <w:ind w:left="37" w:right="230"/>
              <w:rPr>
                <w:sz w:val="17"/>
              </w:rPr>
            </w:pPr>
            <w:r>
              <w:rPr>
                <w:sz w:val="17"/>
              </w:rPr>
              <w:t>speech and sounds in the environment and (b) verify compression, directionality, and automatic noise management performance</w:t>
            </w:r>
          </w:p>
          <w:p w14:paraId="7DCA92A7" w14:textId="77777777" w:rsidR="00913293" w:rsidRPr="00913293" w:rsidRDefault="00913293" w:rsidP="00B74E6B">
            <w:pPr>
              <w:pStyle w:val="TableParagraph"/>
              <w:spacing w:before="6" w:line="220" w:lineRule="atLeast"/>
              <w:ind w:left="37" w:right="230"/>
              <w:rPr>
                <w:sz w:val="17"/>
                <w:u w:val="single"/>
              </w:rPr>
            </w:pPr>
            <w:r>
              <w:rPr>
                <w:sz w:val="17"/>
                <w:u w:val="single"/>
              </w:rPr>
              <w:t xml:space="preserve">CAA </w:t>
            </w:r>
            <w:r w:rsidRPr="00913293">
              <w:rPr>
                <w:sz w:val="17"/>
                <w:u w:val="single"/>
              </w:rPr>
              <w:t>3.1.6A</w:t>
            </w:r>
          </w:p>
        </w:tc>
        <w:tc>
          <w:tcPr>
            <w:tcW w:w="802" w:type="dxa"/>
          </w:tcPr>
          <w:p w14:paraId="5F691B49" w14:textId="77777777" w:rsidR="00B74E6B" w:rsidRDefault="00B74E6B" w:rsidP="00B74E6B">
            <w:pPr>
              <w:pStyle w:val="TableParagraph"/>
              <w:rPr>
                <w:rFonts w:ascii="Times New Roman"/>
                <w:sz w:val="16"/>
              </w:rPr>
            </w:pPr>
          </w:p>
        </w:tc>
        <w:tc>
          <w:tcPr>
            <w:tcW w:w="802" w:type="dxa"/>
          </w:tcPr>
          <w:p w14:paraId="5E489ADB" w14:textId="77777777" w:rsidR="00B74E6B" w:rsidRDefault="00B74E6B" w:rsidP="00B74E6B">
            <w:pPr>
              <w:pStyle w:val="TableParagraph"/>
              <w:spacing w:before="9"/>
              <w:rPr>
                <w:rFonts w:ascii="Arial"/>
                <w:b/>
                <w:sz w:val="26"/>
              </w:rPr>
            </w:pPr>
          </w:p>
          <w:p w14:paraId="2269AD82" w14:textId="77777777" w:rsidR="00B74E6B" w:rsidRDefault="00B74E6B" w:rsidP="00B74E6B">
            <w:pPr>
              <w:pStyle w:val="TableParagraph"/>
              <w:ind w:left="369"/>
              <w:rPr>
                <w:b/>
                <w:sz w:val="17"/>
              </w:rPr>
            </w:pPr>
            <w:r>
              <w:rPr>
                <w:b/>
                <w:w w:val="98"/>
                <w:sz w:val="17"/>
              </w:rPr>
              <w:t>X</w:t>
            </w:r>
          </w:p>
        </w:tc>
        <w:tc>
          <w:tcPr>
            <w:tcW w:w="802" w:type="dxa"/>
          </w:tcPr>
          <w:p w14:paraId="4B3227EC" w14:textId="77777777" w:rsidR="00B74E6B" w:rsidRDefault="00B74E6B" w:rsidP="00B74E6B">
            <w:pPr>
              <w:pStyle w:val="TableParagraph"/>
              <w:spacing w:before="9"/>
              <w:rPr>
                <w:rFonts w:ascii="Arial"/>
                <w:b/>
                <w:sz w:val="26"/>
              </w:rPr>
            </w:pPr>
          </w:p>
          <w:p w14:paraId="5E325E73" w14:textId="77777777" w:rsidR="00B74E6B" w:rsidRDefault="00B74E6B" w:rsidP="00B74E6B">
            <w:pPr>
              <w:pStyle w:val="TableParagraph"/>
              <w:ind w:left="366"/>
              <w:rPr>
                <w:b/>
                <w:sz w:val="17"/>
              </w:rPr>
            </w:pPr>
            <w:r>
              <w:rPr>
                <w:b/>
                <w:w w:val="98"/>
                <w:sz w:val="17"/>
              </w:rPr>
              <w:t>X</w:t>
            </w:r>
          </w:p>
        </w:tc>
        <w:tc>
          <w:tcPr>
            <w:tcW w:w="797" w:type="dxa"/>
          </w:tcPr>
          <w:p w14:paraId="4D5E5A30" w14:textId="77777777" w:rsidR="00B74E6B" w:rsidRDefault="00B74E6B" w:rsidP="00B74E6B">
            <w:pPr>
              <w:pStyle w:val="TableParagraph"/>
              <w:spacing w:before="9"/>
              <w:rPr>
                <w:rFonts w:ascii="Arial"/>
                <w:b/>
                <w:sz w:val="26"/>
              </w:rPr>
            </w:pPr>
          </w:p>
          <w:p w14:paraId="37B6B94E" w14:textId="77777777" w:rsidR="00B74E6B" w:rsidRDefault="00B74E6B" w:rsidP="00B74E6B">
            <w:pPr>
              <w:pStyle w:val="TableParagraph"/>
              <w:ind w:left="51"/>
              <w:jc w:val="center"/>
              <w:rPr>
                <w:b/>
                <w:sz w:val="17"/>
              </w:rPr>
            </w:pPr>
            <w:r>
              <w:rPr>
                <w:b/>
                <w:w w:val="98"/>
                <w:sz w:val="17"/>
              </w:rPr>
              <w:t>X</w:t>
            </w:r>
          </w:p>
        </w:tc>
      </w:tr>
    </w:tbl>
    <w:p w14:paraId="4471A86A" w14:textId="77777777" w:rsidR="00B74E6B" w:rsidRDefault="00B74E6B" w:rsidP="00B74E6B">
      <w:pPr>
        <w:jc w:val="center"/>
        <w:rPr>
          <w:sz w:val="17"/>
        </w:rPr>
        <w:sectPr w:rsidR="00B74E6B">
          <w:pgSz w:w="12240" w:h="15840"/>
          <w:pgMar w:top="1080" w:right="380" w:bottom="1120" w:left="1260" w:header="0" w:footer="930" w:gutter="0"/>
          <w:cols w:space="720"/>
        </w:sectPr>
      </w:pPr>
    </w:p>
    <w:tbl>
      <w:tblPr>
        <w:tblW w:w="0" w:type="auto"/>
        <w:tblInd w:w="34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6941"/>
        <w:gridCol w:w="802"/>
        <w:gridCol w:w="802"/>
        <w:gridCol w:w="802"/>
        <w:gridCol w:w="797"/>
      </w:tblGrid>
      <w:tr w:rsidR="00B74E6B" w14:paraId="5C869325" w14:textId="77777777" w:rsidTr="00B74E6B">
        <w:trPr>
          <w:trHeight w:val="488"/>
        </w:trPr>
        <w:tc>
          <w:tcPr>
            <w:tcW w:w="6941" w:type="dxa"/>
          </w:tcPr>
          <w:p w14:paraId="5756CB3D" w14:textId="77777777" w:rsidR="00B74E6B" w:rsidRDefault="00913293" w:rsidP="00B74E6B">
            <w:pPr>
              <w:pStyle w:val="TableParagraph"/>
              <w:spacing w:before="22" w:line="220" w:lineRule="atLeast"/>
              <w:ind w:left="37" w:right="460"/>
              <w:rPr>
                <w:sz w:val="17"/>
              </w:rPr>
            </w:pPr>
            <w:r>
              <w:rPr>
                <w:sz w:val="17"/>
                <w:u w:val="single"/>
              </w:rPr>
              <w:lastRenderedPageBreak/>
              <w:t>ASHA</w:t>
            </w:r>
            <w:r w:rsidRPr="00913293">
              <w:rPr>
                <w:sz w:val="17"/>
                <w:u w:val="single"/>
              </w:rPr>
              <w:t xml:space="preserve"> </w:t>
            </w:r>
            <w:r w:rsidR="00B74E6B" w:rsidRPr="00913293">
              <w:rPr>
                <w:sz w:val="17"/>
                <w:u w:val="single"/>
              </w:rPr>
              <w:t>E12</w:t>
            </w:r>
            <w:r w:rsidR="00B74E6B">
              <w:rPr>
                <w:sz w:val="17"/>
              </w:rPr>
              <w:t xml:space="preserve">. Incorporating sound field functional gain testing when fitting </w:t>
            </w:r>
            <w:proofErr w:type="spellStart"/>
            <w:r w:rsidR="00B74E6B">
              <w:rPr>
                <w:sz w:val="17"/>
              </w:rPr>
              <w:t>osseointegrated</w:t>
            </w:r>
            <w:proofErr w:type="spellEnd"/>
            <w:r w:rsidR="00B74E6B">
              <w:rPr>
                <w:sz w:val="17"/>
              </w:rPr>
              <w:t xml:space="preserve"> and other implantable devices</w:t>
            </w:r>
          </w:p>
          <w:p w14:paraId="37BFD01B" w14:textId="77777777" w:rsidR="00913293" w:rsidRDefault="00913293" w:rsidP="00B74E6B">
            <w:pPr>
              <w:pStyle w:val="TableParagraph"/>
              <w:spacing w:before="22" w:line="220" w:lineRule="atLeast"/>
              <w:ind w:left="37" w:right="460"/>
              <w:rPr>
                <w:sz w:val="17"/>
              </w:rPr>
            </w:pPr>
            <w:r>
              <w:rPr>
                <w:sz w:val="17"/>
                <w:u w:val="single"/>
              </w:rPr>
              <w:t xml:space="preserve">CAA </w:t>
            </w:r>
            <w:r w:rsidRPr="00913293">
              <w:rPr>
                <w:sz w:val="17"/>
                <w:u w:val="single"/>
              </w:rPr>
              <w:t>3.1.6A</w:t>
            </w:r>
          </w:p>
        </w:tc>
        <w:tc>
          <w:tcPr>
            <w:tcW w:w="802" w:type="dxa"/>
          </w:tcPr>
          <w:p w14:paraId="549F79B1" w14:textId="77777777" w:rsidR="00B74E6B" w:rsidRDefault="00B74E6B" w:rsidP="00B74E6B">
            <w:pPr>
              <w:pStyle w:val="TableParagraph"/>
              <w:rPr>
                <w:rFonts w:ascii="Times New Roman"/>
                <w:sz w:val="16"/>
              </w:rPr>
            </w:pPr>
          </w:p>
        </w:tc>
        <w:tc>
          <w:tcPr>
            <w:tcW w:w="802" w:type="dxa"/>
          </w:tcPr>
          <w:p w14:paraId="050C6BFF" w14:textId="77777777" w:rsidR="00B74E6B" w:rsidRDefault="00B74E6B" w:rsidP="00B74E6B">
            <w:pPr>
              <w:pStyle w:val="TableParagraph"/>
              <w:rPr>
                <w:rFonts w:ascii="Times New Roman"/>
                <w:sz w:val="16"/>
              </w:rPr>
            </w:pPr>
          </w:p>
        </w:tc>
        <w:tc>
          <w:tcPr>
            <w:tcW w:w="802" w:type="dxa"/>
          </w:tcPr>
          <w:p w14:paraId="4897D04E" w14:textId="77777777" w:rsidR="00B74E6B" w:rsidRDefault="00B74E6B" w:rsidP="00B74E6B">
            <w:pPr>
              <w:pStyle w:val="TableParagraph"/>
              <w:rPr>
                <w:rFonts w:ascii="Times New Roman"/>
                <w:sz w:val="16"/>
              </w:rPr>
            </w:pPr>
          </w:p>
        </w:tc>
        <w:tc>
          <w:tcPr>
            <w:tcW w:w="797" w:type="dxa"/>
          </w:tcPr>
          <w:p w14:paraId="031F22CC" w14:textId="77777777" w:rsidR="00B74E6B" w:rsidRDefault="00B74E6B" w:rsidP="00B74E6B">
            <w:pPr>
              <w:pStyle w:val="TableParagraph"/>
              <w:rPr>
                <w:rFonts w:ascii="Times New Roman"/>
                <w:sz w:val="16"/>
              </w:rPr>
            </w:pPr>
          </w:p>
        </w:tc>
      </w:tr>
      <w:tr w:rsidR="00B74E6B" w14:paraId="67205E6B" w14:textId="77777777" w:rsidTr="00B74E6B">
        <w:trPr>
          <w:trHeight w:val="527"/>
        </w:trPr>
        <w:tc>
          <w:tcPr>
            <w:tcW w:w="6941" w:type="dxa"/>
          </w:tcPr>
          <w:p w14:paraId="31C7E4A3" w14:textId="77777777" w:rsidR="00B74E6B" w:rsidRDefault="007D0081" w:rsidP="00B74E6B">
            <w:pPr>
              <w:pStyle w:val="TableParagraph"/>
              <w:spacing w:before="34" w:line="254" w:lineRule="auto"/>
              <w:ind w:left="37" w:right="247"/>
              <w:rPr>
                <w:sz w:val="17"/>
              </w:rPr>
            </w:pPr>
            <w:r>
              <w:rPr>
                <w:sz w:val="17"/>
                <w:u w:val="single"/>
              </w:rPr>
              <w:t xml:space="preserve">ASHA </w:t>
            </w:r>
            <w:r w:rsidR="00B74E6B" w:rsidRPr="007D0081">
              <w:rPr>
                <w:sz w:val="17"/>
                <w:u w:val="single"/>
              </w:rPr>
              <w:t>E13.</w:t>
            </w:r>
            <w:r w:rsidR="00B74E6B">
              <w:rPr>
                <w:sz w:val="17"/>
              </w:rPr>
              <w:t xml:space="preserve"> Conducting individual and/or group hearing aid orientations to ensure that clients/patients can use, manage, and maintain their instruments appropriately</w:t>
            </w:r>
          </w:p>
          <w:p w14:paraId="5C9B04CC" w14:textId="77777777" w:rsidR="007D0081" w:rsidRDefault="007D0081" w:rsidP="00B74E6B">
            <w:pPr>
              <w:pStyle w:val="TableParagraph"/>
              <w:spacing w:before="34" w:line="254" w:lineRule="auto"/>
              <w:ind w:left="37" w:right="247"/>
              <w:rPr>
                <w:sz w:val="17"/>
              </w:rPr>
            </w:pPr>
            <w:r>
              <w:rPr>
                <w:sz w:val="17"/>
                <w:u w:val="single"/>
              </w:rPr>
              <w:t xml:space="preserve">CAA </w:t>
            </w:r>
            <w:r w:rsidRPr="007D0081">
              <w:rPr>
                <w:sz w:val="17"/>
                <w:u w:val="single"/>
              </w:rPr>
              <w:t>3.1.6A</w:t>
            </w:r>
          </w:p>
        </w:tc>
        <w:tc>
          <w:tcPr>
            <w:tcW w:w="802" w:type="dxa"/>
          </w:tcPr>
          <w:p w14:paraId="4214002B" w14:textId="77777777" w:rsidR="00B74E6B" w:rsidRDefault="00B74E6B" w:rsidP="00B74E6B">
            <w:pPr>
              <w:pStyle w:val="TableParagraph"/>
              <w:rPr>
                <w:rFonts w:ascii="Times New Roman"/>
                <w:sz w:val="16"/>
              </w:rPr>
            </w:pPr>
          </w:p>
        </w:tc>
        <w:tc>
          <w:tcPr>
            <w:tcW w:w="802" w:type="dxa"/>
          </w:tcPr>
          <w:p w14:paraId="14574758" w14:textId="77777777" w:rsidR="00B74E6B" w:rsidRDefault="00B74E6B" w:rsidP="00B74E6B">
            <w:pPr>
              <w:pStyle w:val="TableParagraph"/>
              <w:spacing w:before="9"/>
              <w:rPr>
                <w:rFonts w:ascii="Arial"/>
                <w:b/>
                <w:sz w:val="26"/>
              </w:rPr>
            </w:pPr>
          </w:p>
          <w:p w14:paraId="7358A6A6" w14:textId="77777777" w:rsidR="00B74E6B" w:rsidRDefault="00B74E6B" w:rsidP="00B74E6B">
            <w:pPr>
              <w:pStyle w:val="TableParagraph"/>
              <w:spacing w:line="199" w:lineRule="exact"/>
              <w:ind w:left="369"/>
              <w:rPr>
                <w:b/>
                <w:sz w:val="17"/>
              </w:rPr>
            </w:pPr>
            <w:r>
              <w:rPr>
                <w:b/>
                <w:w w:val="98"/>
                <w:sz w:val="17"/>
              </w:rPr>
              <w:t>X</w:t>
            </w:r>
          </w:p>
        </w:tc>
        <w:tc>
          <w:tcPr>
            <w:tcW w:w="802" w:type="dxa"/>
          </w:tcPr>
          <w:p w14:paraId="2AFE2A8A" w14:textId="77777777" w:rsidR="00B74E6B" w:rsidRDefault="00B74E6B" w:rsidP="00B74E6B">
            <w:pPr>
              <w:pStyle w:val="TableParagraph"/>
              <w:spacing w:before="9"/>
              <w:rPr>
                <w:rFonts w:ascii="Arial"/>
                <w:b/>
                <w:sz w:val="26"/>
              </w:rPr>
            </w:pPr>
          </w:p>
          <w:p w14:paraId="73B2A9E6" w14:textId="77777777" w:rsidR="00B74E6B" w:rsidRDefault="00B74E6B" w:rsidP="00B74E6B">
            <w:pPr>
              <w:pStyle w:val="TableParagraph"/>
              <w:spacing w:line="199" w:lineRule="exact"/>
              <w:ind w:left="366"/>
              <w:rPr>
                <w:b/>
                <w:sz w:val="17"/>
              </w:rPr>
            </w:pPr>
            <w:r>
              <w:rPr>
                <w:b/>
                <w:w w:val="98"/>
                <w:sz w:val="17"/>
              </w:rPr>
              <w:t>X</w:t>
            </w:r>
          </w:p>
        </w:tc>
        <w:tc>
          <w:tcPr>
            <w:tcW w:w="797" w:type="dxa"/>
          </w:tcPr>
          <w:p w14:paraId="282CDE7B" w14:textId="77777777" w:rsidR="00B74E6B" w:rsidRDefault="00B74E6B" w:rsidP="00B74E6B">
            <w:pPr>
              <w:pStyle w:val="TableParagraph"/>
              <w:spacing w:before="9"/>
              <w:rPr>
                <w:rFonts w:ascii="Arial"/>
                <w:b/>
                <w:sz w:val="26"/>
              </w:rPr>
            </w:pPr>
          </w:p>
          <w:p w14:paraId="5C5FED53" w14:textId="77777777" w:rsidR="00B74E6B" w:rsidRDefault="00B74E6B" w:rsidP="00B74E6B">
            <w:pPr>
              <w:pStyle w:val="TableParagraph"/>
              <w:spacing w:line="199" w:lineRule="exact"/>
              <w:ind w:left="51"/>
              <w:jc w:val="center"/>
              <w:rPr>
                <w:b/>
                <w:sz w:val="17"/>
              </w:rPr>
            </w:pPr>
            <w:r>
              <w:rPr>
                <w:b/>
                <w:w w:val="98"/>
                <w:sz w:val="17"/>
              </w:rPr>
              <w:t>X</w:t>
            </w:r>
          </w:p>
        </w:tc>
      </w:tr>
      <w:tr w:rsidR="00B74E6B" w14:paraId="6960FE63" w14:textId="77777777" w:rsidTr="00B74E6B">
        <w:trPr>
          <w:trHeight w:val="532"/>
        </w:trPr>
        <w:tc>
          <w:tcPr>
            <w:tcW w:w="6941" w:type="dxa"/>
          </w:tcPr>
          <w:p w14:paraId="5FD323D5" w14:textId="77777777" w:rsidR="00B74E6B" w:rsidRDefault="007D0081" w:rsidP="00B74E6B">
            <w:pPr>
              <w:pStyle w:val="TableParagraph"/>
              <w:spacing w:before="34" w:line="261" w:lineRule="auto"/>
              <w:ind w:left="37" w:right="250"/>
              <w:rPr>
                <w:sz w:val="17"/>
              </w:rPr>
            </w:pPr>
            <w:r w:rsidRPr="007D0081">
              <w:rPr>
                <w:sz w:val="17"/>
                <w:u w:val="single"/>
              </w:rPr>
              <w:t xml:space="preserve">ASHA </w:t>
            </w:r>
            <w:r w:rsidR="00B74E6B" w:rsidRPr="007D0081">
              <w:rPr>
                <w:sz w:val="17"/>
                <w:u w:val="single"/>
              </w:rPr>
              <w:t>E14.</w:t>
            </w:r>
            <w:r w:rsidR="00B74E6B">
              <w:rPr>
                <w:sz w:val="17"/>
              </w:rPr>
              <w:t xml:space="preserve"> Identifying individuals who are candidates for cochlear implantation and other implantable devices</w:t>
            </w:r>
          </w:p>
          <w:p w14:paraId="421290F9" w14:textId="77777777" w:rsidR="007D0081" w:rsidRDefault="007D0081" w:rsidP="00B74E6B">
            <w:pPr>
              <w:pStyle w:val="TableParagraph"/>
              <w:spacing w:before="34" w:line="261" w:lineRule="auto"/>
              <w:ind w:left="37" w:right="250"/>
              <w:rPr>
                <w:sz w:val="17"/>
              </w:rPr>
            </w:pPr>
            <w:r>
              <w:rPr>
                <w:sz w:val="17"/>
                <w:u w:val="single"/>
              </w:rPr>
              <w:t xml:space="preserve">CAA </w:t>
            </w:r>
            <w:r w:rsidRPr="007D0081">
              <w:rPr>
                <w:sz w:val="17"/>
                <w:u w:val="single"/>
              </w:rPr>
              <w:t>3.1.4A</w:t>
            </w:r>
          </w:p>
        </w:tc>
        <w:tc>
          <w:tcPr>
            <w:tcW w:w="802" w:type="dxa"/>
          </w:tcPr>
          <w:p w14:paraId="5D507E31" w14:textId="77777777" w:rsidR="00B74E6B" w:rsidRDefault="00B74E6B" w:rsidP="00B74E6B">
            <w:pPr>
              <w:pStyle w:val="TableParagraph"/>
              <w:rPr>
                <w:rFonts w:ascii="Times New Roman"/>
                <w:sz w:val="16"/>
              </w:rPr>
            </w:pPr>
          </w:p>
        </w:tc>
        <w:tc>
          <w:tcPr>
            <w:tcW w:w="802" w:type="dxa"/>
          </w:tcPr>
          <w:p w14:paraId="7406008E" w14:textId="77777777" w:rsidR="00B74E6B" w:rsidRDefault="00B74E6B" w:rsidP="00B74E6B">
            <w:pPr>
              <w:pStyle w:val="TableParagraph"/>
              <w:rPr>
                <w:rFonts w:ascii="Times New Roman"/>
                <w:sz w:val="16"/>
              </w:rPr>
            </w:pPr>
          </w:p>
        </w:tc>
        <w:tc>
          <w:tcPr>
            <w:tcW w:w="802" w:type="dxa"/>
          </w:tcPr>
          <w:p w14:paraId="255030DD" w14:textId="77777777" w:rsidR="00B74E6B" w:rsidRDefault="00B74E6B" w:rsidP="00B74E6B">
            <w:pPr>
              <w:pStyle w:val="TableParagraph"/>
              <w:rPr>
                <w:rFonts w:ascii="Times New Roman"/>
                <w:sz w:val="16"/>
              </w:rPr>
            </w:pPr>
          </w:p>
        </w:tc>
        <w:tc>
          <w:tcPr>
            <w:tcW w:w="797" w:type="dxa"/>
          </w:tcPr>
          <w:p w14:paraId="106F49B5" w14:textId="77777777" w:rsidR="00B74E6B" w:rsidRDefault="00B74E6B" w:rsidP="00B74E6B">
            <w:pPr>
              <w:pStyle w:val="TableParagraph"/>
              <w:spacing w:before="9"/>
              <w:rPr>
                <w:rFonts w:ascii="Arial"/>
                <w:b/>
                <w:sz w:val="26"/>
              </w:rPr>
            </w:pPr>
          </w:p>
          <w:p w14:paraId="186B59CE" w14:textId="77777777" w:rsidR="00B74E6B" w:rsidRDefault="00B74E6B" w:rsidP="00B74E6B">
            <w:pPr>
              <w:pStyle w:val="TableParagraph"/>
              <w:spacing w:line="204" w:lineRule="exact"/>
              <w:ind w:left="51"/>
              <w:jc w:val="center"/>
              <w:rPr>
                <w:b/>
                <w:sz w:val="17"/>
              </w:rPr>
            </w:pPr>
            <w:r>
              <w:rPr>
                <w:b/>
                <w:w w:val="98"/>
                <w:sz w:val="17"/>
              </w:rPr>
              <w:t>X</w:t>
            </w:r>
          </w:p>
        </w:tc>
      </w:tr>
      <w:tr w:rsidR="00B74E6B" w14:paraId="650887AB" w14:textId="77777777" w:rsidTr="00B74E6B">
        <w:trPr>
          <w:trHeight w:val="714"/>
        </w:trPr>
        <w:tc>
          <w:tcPr>
            <w:tcW w:w="6941" w:type="dxa"/>
          </w:tcPr>
          <w:p w14:paraId="490C11E7" w14:textId="77777777" w:rsidR="00B74E6B" w:rsidRDefault="007D0081" w:rsidP="00B74E6B">
            <w:pPr>
              <w:pStyle w:val="TableParagraph"/>
              <w:spacing w:before="17" w:line="220" w:lineRule="atLeast"/>
              <w:ind w:left="36" w:right="138" w:hanging="1"/>
              <w:rPr>
                <w:sz w:val="17"/>
              </w:rPr>
            </w:pPr>
            <w:r>
              <w:rPr>
                <w:sz w:val="17"/>
                <w:u w:val="single"/>
              </w:rPr>
              <w:t xml:space="preserve">ASHA </w:t>
            </w:r>
            <w:r w:rsidR="00B74E6B" w:rsidRPr="007D0081">
              <w:rPr>
                <w:sz w:val="17"/>
                <w:u w:val="single"/>
              </w:rPr>
              <w:t>E15</w:t>
            </w:r>
            <w:r w:rsidR="00B74E6B">
              <w:rPr>
                <w:sz w:val="17"/>
              </w:rPr>
              <w:t>. Counseling cochlear implant candidates and their families regarding the benefits and limitations of cochlear implants to (a) identify and resolve concerns and potential misconceptions and (b) facilitate decision making regarding treatment options</w:t>
            </w:r>
          </w:p>
          <w:p w14:paraId="6F17A102" w14:textId="77777777" w:rsidR="007D0081" w:rsidRDefault="007D0081" w:rsidP="00B74E6B">
            <w:pPr>
              <w:pStyle w:val="TableParagraph"/>
              <w:spacing w:before="17" w:line="220" w:lineRule="atLeast"/>
              <w:ind w:left="36" w:right="138" w:hanging="1"/>
              <w:rPr>
                <w:sz w:val="17"/>
              </w:rPr>
            </w:pPr>
            <w:r>
              <w:rPr>
                <w:sz w:val="17"/>
                <w:u w:val="single"/>
              </w:rPr>
              <w:t xml:space="preserve">CAA </w:t>
            </w:r>
            <w:r w:rsidR="00B60537" w:rsidRPr="00B60537">
              <w:rPr>
                <w:sz w:val="17"/>
                <w:u w:val="single"/>
              </w:rPr>
              <w:t>3.1.4A</w:t>
            </w:r>
          </w:p>
        </w:tc>
        <w:tc>
          <w:tcPr>
            <w:tcW w:w="802" w:type="dxa"/>
          </w:tcPr>
          <w:p w14:paraId="7888BE9D" w14:textId="77777777" w:rsidR="00B74E6B" w:rsidRDefault="00B74E6B" w:rsidP="00B74E6B">
            <w:pPr>
              <w:pStyle w:val="TableParagraph"/>
              <w:rPr>
                <w:rFonts w:ascii="Times New Roman"/>
                <w:sz w:val="16"/>
              </w:rPr>
            </w:pPr>
          </w:p>
        </w:tc>
        <w:tc>
          <w:tcPr>
            <w:tcW w:w="802" w:type="dxa"/>
          </w:tcPr>
          <w:p w14:paraId="310574AA" w14:textId="77777777" w:rsidR="00B74E6B" w:rsidRDefault="00B74E6B" w:rsidP="00B74E6B">
            <w:pPr>
              <w:pStyle w:val="TableParagraph"/>
              <w:rPr>
                <w:rFonts w:ascii="Times New Roman"/>
                <w:sz w:val="16"/>
              </w:rPr>
            </w:pPr>
          </w:p>
        </w:tc>
        <w:tc>
          <w:tcPr>
            <w:tcW w:w="802" w:type="dxa"/>
          </w:tcPr>
          <w:p w14:paraId="39595954" w14:textId="77777777" w:rsidR="00B74E6B" w:rsidRDefault="00B74E6B" w:rsidP="00B74E6B">
            <w:pPr>
              <w:pStyle w:val="TableParagraph"/>
              <w:rPr>
                <w:rFonts w:ascii="Times New Roman"/>
                <w:sz w:val="16"/>
              </w:rPr>
            </w:pPr>
          </w:p>
        </w:tc>
        <w:tc>
          <w:tcPr>
            <w:tcW w:w="797" w:type="dxa"/>
          </w:tcPr>
          <w:p w14:paraId="33C4AE81" w14:textId="77777777" w:rsidR="00B74E6B" w:rsidRDefault="00B74E6B" w:rsidP="00B74E6B">
            <w:pPr>
              <w:pStyle w:val="TableParagraph"/>
              <w:spacing w:before="4"/>
              <w:rPr>
                <w:rFonts w:ascii="Arial"/>
                <w:b/>
                <w:sz w:val="26"/>
              </w:rPr>
            </w:pPr>
          </w:p>
          <w:p w14:paraId="1B674D2D" w14:textId="77777777" w:rsidR="00B74E6B" w:rsidRDefault="00B74E6B" w:rsidP="00B74E6B">
            <w:pPr>
              <w:pStyle w:val="TableParagraph"/>
              <w:ind w:left="51"/>
              <w:jc w:val="center"/>
              <w:rPr>
                <w:b/>
                <w:sz w:val="17"/>
              </w:rPr>
            </w:pPr>
            <w:r>
              <w:rPr>
                <w:b/>
                <w:w w:val="98"/>
                <w:sz w:val="17"/>
              </w:rPr>
              <w:t>X</w:t>
            </w:r>
          </w:p>
        </w:tc>
      </w:tr>
      <w:tr w:rsidR="00B74E6B" w14:paraId="69FB0B95" w14:textId="77777777" w:rsidTr="00B74E6B">
        <w:trPr>
          <w:trHeight w:val="527"/>
        </w:trPr>
        <w:tc>
          <w:tcPr>
            <w:tcW w:w="6941" w:type="dxa"/>
          </w:tcPr>
          <w:p w14:paraId="1349A089" w14:textId="77777777" w:rsidR="00B74E6B" w:rsidRDefault="00B60537" w:rsidP="00B74E6B">
            <w:pPr>
              <w:pStyle w:val="TableParagraph"/>
              <w:spacing w:before="34" w:line="254" w:lineRule="auto"/>
              <w:ind w:left="37" w:right="709"/>
              <w:rPr>
                <w:sz w:val="17"/>
              </w:rPr>
            </w:pPr>
            <w:r>
              <w:rPr>
                <w:sz w:val="17"/>
                <w:u w:val="single"/>
              </w:rPr>
              <w:t xml:space="preserve">ASHA </w:t>
            </w:r>
            <w:r w:rsidR="00B74E6B" w:rsidRPr="00B60537">
              <w:rPr>
                <w:sz w:val="17"/>
                <w:u w:val="single"/>
              </w:rPr>
              <w:t>E16.</w:t>
            </w:r>
            <w:r w:rsidR="00B74E6B">
              <w:rPr>
                <w:sz w:val="17"/>
              </w:rPr>
              <w:t xml:space="preserve"> Providing programming and fitting adjustments; providing post fitting counseling for cochlear implant clients/patients</w:t>
            </w:r>
          </w:p>
          <w:p w14:paraId="0AA07373" w14:textId="77777777" w:rsidR="00B60537" w:rsidRDefault="00B60537" w:rsidP="00B74E6B">
            <w:pPr>
              <w:pStyle w:val="TableParagraph"/>
              <w:spacing w:before="34" w:line="254" w:lineRule="auto"/>
              <w:ind w:left="37" w:right="709"/>
              <w:rPr>
                <w:sz w:val="17"/>
              </w:rPr>
            </w:pPr>
            <w:r>
              <w:rPr>
                <w:sz w:val="17"/>
                <w:u w:val="single"/>
              </w:rPr>
              <w:t xml:space="preserve">CAA </w:t>
            </w:r>
            <w:r w:rsidRPr="00B60537">
              <w:rPr>
                <w:sz w:val="17"/>
                <w:u w:val="single"/>
              </w:rPr>
              <w:t>3.1.6A</w:t>
            </w:r>
          </w:p>
        </w:tc>
        <w:tc>
          <w:tcPr>
            <w:tcW w:w="802" w:type="dxa"/>
          </w:tcPr>
          <w:p w14:paraId="4879C7C9" w14:textId="77777777" w:rsidR="00B74E6B" w:rsidRDefault="00B74E6B" w:rsidP="00B74E6B">
            <w:pPr>
              <w:pStyle w:val="TableParagraph"/>
              <w:rPr>
                <w:rFonts w:ascii="Times New Roman"/>
                <w:sz w:val="16"/>
              </w:rPr>
            </w:pPr>
          </w:p>
        </w:tc>
        <w:tc>
          <w:tcPr>
            <w:tcW w:w="802" w:type="dxa"/>
          </w:tcPr>
          <w:p w14:paraId="02F24F07" w14:textId="77777777" w:rsidR="00B74E6B" w:rsidRDefault="00B74E6B" w:rsidP="00B74E6B">
            <w:pPr>
              <w:pStyle w:val="TableParagraph"/>
              <w:rPr>
                <w:rFonts w:ascii="Times New Roman"/>
                <w:sz w:val="16"/>
              </w:rPr>
            </w:pPr>
          </w:p>
        </w:tc>
        <w:tc>
          <w:tcPr>
            <w:tcW w:w="802" w:type="dxa"/>
          </w:tcPr>
          <w:p w14:paraId="24CE6D53" w14:textId="77777777" w:rsidR="00B74E6B" w:rsidRDefault="00B74E6B" w:rsidP="00B74E6B">
            <w:pPr>
              <w:pStyle w:val="TableParagraph"/>
              <w:rPr>
                <w:rFonts w:ascii="Times New Roman"/>
                <w:sz w:val="16"/>
              </w:rPr>
            </w:pPr>
          </w:p>
        </w:tc>
        <w:tc>
          <w:tcPr>
            <w:tcW w:w="797" w:type="dxa"/>
          </w:tcPr>
          <w:p w14:paraId="1E44E252" w14:textId="77777777" w:rsidR="00B74E6B" w:rsidRDefault="00B74E6B" w:rsidP="00B74E6B">
            <w:pPr>
              <w:pStyle w:val="TableParagraph"/>
              <w:spacing w:before="9"/>
              <w:rPr>
                <w:rFonts w:ascii="Arial"/>
                <w:b/>
                <w:sz w:val="26"/>
              </w:rPr>
            </w:pPr>
          </w:p>
          <w:p w14:paraId="53AB341C" w14:textId="77777777" w:rsidR="00B74E6B" w:rsidRDefault="00B74E6B" w:rsidP="00B74E6B">
            <w:pPr>
              <w:pStyle w:val="TableParagraph"/>
              <w:spacing w:line="199" w:lineRule="exact"/>
              <w:ind w:left="51"/>
              <w:jc w:val="center"/>
              <w:rPr>
                <w:b/>
                <w:sz w:val="17"/>
              </w:rPr>
            </w:pPr>
            <w:r>
              <w:rPr>
                <w:b/>
                <w:w w:val="98"/>
                <w:sz w:val="17"/>
              </w:rPr>
              <w:t>X</w:t>
            </w:r>
          </w:p>
        </w:tc>
      </w:tr>
      <w:tr w:rsidR="00B74E6B" w14:paraId="7C1C9D3C" w14:textId="77777777" w:rsidTr="00B74E6B">
        <w:trPr>
          <w:trHeight w:val="944"/>
        </w:trPr>
        <w:tc>
          <w:tcPr>
            <w:tcW w:w="6941" w:type="dxa"/>
          </w:tcPr>
          <w:p w14:paraId="5EF8452B" w14:textId="77777777" w:rsidR="00B74E6B" w:rsidRDefault="00B60537" w:rsidP="00B74E6B">
            <w:pPr>
              <w:pStyle w:val="TableParagraph"/>
              <w:spacing w:before="34" w:line="259" w:lineRule="auto"/>
              <w:ind w:left="9" w:right="319" w:firstLine="45"/>
              <w:rPr>
                <w:sz w:val="17"/>
              </w:rPr>
            </w:pPr>
            <w:r>
              <w:rPr>
                <w:sz w:val="17"/>
                <w:u w:val="single"/>
              </w:rPr>
              <w:t xml:space="preserve">ASHA </w:t>
            </w:r>
            <w:r w:rsidR="00B74E6B" w:rsidRPr="00B60537">
              <w:rPr>
                <w:sz w:val="17"/>
                <w:u w:val="single"/>
              </w:rPr>
              <w:t>E17</w:t>
            </w:r>
            <w:r w:rsidR="00B74E6B">
              <w:rPr>
                <w:sz w:val="17"/>
              </w:rPr>
              <w:t xml:space="preserve">. Identifying the need for - and fitting - </w:t>
            </w:r>
            <w:proofErr w:type="spellStart"/>
            <w:r w:rsidR="00B74E6B">
              <w:rPr>
                <w:sz w:val="17"/>
              </w:rPr>
              <w:t>electroacoustically</w:t>
            </w:r>
            <w:proofErr w:type="spellEnd"/>
            <w:r w:rsidR="00B74E6B">
              <w:rPr>
                <w:sz w:val="17"/>
              </w:rPr>
              <w:t xml:space="preserve"> appropriate hearing assistive technology systems (HATS) based on clients'/patients' communication, educational, vocational, and social needs when conventional amplification is not indicated or provides limited benefit</w:t>
            </w:r>
          </w:p>
          <w:p w14:paraId="75826DFE" w14:textId="77777777" w:rsidR="00B60537" w:rsidRDefault="00B60537" w:rsidP="00B74E6B">
            <w:pPr>
              <w:pStyle w:val="TableParagraph"/>
              <w:spacing w:before="34" w:line="259" w:lineRule="auto"/>
              <w:ind w:left="9" w:right="319" w:firstLine="45"/>
              <w:rPr>
                <w:sz w:val="17"/>
              </w:rPr>
            </w:pPr>
            <w:r>
              <w:rPr>
                <w:sz w:val="17"/>
                <w:u w:val="single"/>
              </w:rPr>
              <w:t xml:space="preserve">CAA </w:t>
            </w:r>
            <w:r w:rsidRPr="00B60537">
              <w:rPr>
                <w:sz w:val="17"/>
                <w:u w:val="single"/>
              </w:rPr>
              <w:t>3.1.4A, 3.1.5A, 3.1.6A</w:t>
            </w:r>
          </w:p>
        </w:tc>
        <w:tc>
          <w:tcPr>
            <w:tcW w:w="802" w:type="dxa"/>
          </w:tcPr>
          <w:p w14:paraId="27C28E47" w14:textId="77777777" w:rsidR="00B74E6B" w:rsidRDefault="00B74E6B" w:rsidP="00B74E6B">
            <w:pPr>
              <w:pStyle w:val="TableParagraph"/>
              <w:rPr>
                <w:rFonts w:ascii="Times New Roman"/>
                <w:sz w:val="16"/>
              </w:rPr>
            </w:pPr>
          </w:p>
        </w:tc>
        <w:tc>
          <w:tcPr>
            <w:tcW w:w="802" w:type="dxa"/>
          </w:tcPr>
          <w:p w14:paraId="6DD90DEF" w14:textId="77777777" w:rsidR="00B74E6B" w:rsidRDefault="00B74E6B" w:rsidP="00B74E6B">
            <w:pPr>
              <w:pStyle w:val="TableParagraph"/>
              <w:rPr>
                <w:rFonts w:ascii="Times New Roman"/>
                <w:sz w:val="16"/>
              </w:rPr>
            </w:pPr>
          </w:p>
        </w:tc>
        <w:tc>
          <w:tcPr>
            <w:tcW w:w="802" w:type="dxa"/>
          </w:tcPr>
          <w:p w14:paraId="3AF8895A" w14:textId="77777777" w:rsidR="00B74E6B" w:rsidRDefault="00B74E6B" w:rsidP="00B74E6B">
            <w:pPr>
              <w:pStyle w:val="TableParagraph"/>
              <w:rPr>
                <w:rFonts w:ascii="Times New Roman"/>
                <w:sz w:val="16"/>
              </w:rPr>
            </w:pPr>
          </w:p>
        </w:tc>
        <w:tc>
          <w:tcPr>
            <w:tcW w:w="797" w:type="dxa"/>
          </w:tcPr>
          <w:p w14:paraId="6BBA2187" w14:textId="77777777" w:rsidR="00B74E6B" w:rsidRDefault="00B74E6B" w:rsidP="00B74E6B">
            <w:pPr>
              <w:pStyle w:val="TableParagraph"/>
              <w:rPr>
                <w:rFonts w:ascii="Arial"/>
                <w:b/>
                <w:sz w:val="20"/>
              </w:rPr>
            </w:pPr>
          </w:p>
          <w:p w14:paraId="5EA51E18" w14:textId="77777777" w:rsidR="00B74E6B" w:rsidRDefault="00B74E6B" w:rsidP="00B74E6B">
            <w:pPr>
              <w:pStyle w:val="TableParagraph"/>
              <w:spacing w:before="9"/>
              <w:rPr>
                <w:rFonts w:ascii="Arial"/>
                <w:b/>
                <w:sz w:val="16"/>
              </w:rPr>
            </w:pPr>
          </w:p>
          <w:p w14:paraId="7F8067D7" w14:textId="77777777" w:rsidR="00B74E6B" w:rsidRDefault="00B74E6B" w:rsidP="00B74E6B">
            <w:pPr>
              <w:pStyle w:val="TableParagraph"/>
              <w:ind w:left="51"/>
              <w:jc w:val="center"/>
              <w:rPr>
                <w:b/>
                <w:sz w:val="17"/>
              </w:rPr>
            </w:pPr>
            <w:r>
              <w:rPr>
                <w:b/>
                <w:w w:val="98"/>
                <w:sz w:val="17"/>
              </w:rPr>
              <w:t>X</w:t>
            </w:r>
          </w:p>
        </w:tc>
      </w:tr>
      <w:tr w:rsidR="00B74E6B" w14:paraId="28287FB5" w14:textId="77777777" w:rsidTr="00B74E6B">
        <w:trPr>
          <w:trHeight w:val="714"/>
        </w:trPr>
        <w:tc>
          <w:tcPr>
            <w:tcW w:w="6941" w:type="dxa"/>
          </w:tcPr>
          <w:p w14:paraId="70C909FE" w14:textId="77777777" w:rsidR="00B74E6B" w:rsidRDefault="00B60537" w:rsidP="00B74E6B">
            <w:pPr>
              <w:pStyle w:val="TableParagraph"/>
              <w:spacing w:before="34" w:line="261" w:lineRule="auto"/>
              <w:ind w:left="35" w:right="115" w:firstLine="1"/>
              <w:rPr>
                <w:sz w:val="17"/>
              </w:rPr>
            </w:pPr>
            <w:r w:rsidRPr="00B60537">
              <w:rPr>
                <w:sz w:val="17"/>
                <w:u w:val="single"/>
              </w:rPr>
              <w:t xml:space="preserve">ASHA </w:t>
            </w:r>
            <w:r w:rsidR="00B74E6B" w:rsidRPr="00B60537">
              <w:rPr>
                <w:sz w:val="17"/>
                <w:u w:val="single"/>
              </w:rPr>
              <w:t>E18.</w:t>
            </w:r>
            <w:r w:rsidR="00B74E6B">
              <w:rPr>
                <w:sz w:val="17"/>
              </w:rPr>
              <w:t xml:space="preserve"> Providing HATS for those requiring access in public and private settings or for those requiring necessary accommodation in the work setting, in accordance with federal and state regulations</w:t>
            </w:r>
          </w:p>
          <w:p w14:paraId="6B915792" w14:textId="77777777" w:rsidR="00B60537" w:rsidRDefault="00B60537" w:rsidP="00B74E6B">
            <w:pPr>
              <w:pStyle w:val="TableParagraph"/>
              <w:spacing w:before="34" w:line="261" w:lineRule="auto"/>
              <w:ind w:left="35" w:right="115" w:firstLine="1"/>
              <w:rPr>
                <w:sz w:val="17"/>
              </w:rPr>
            </w:pPr>
            <w:r>
              <w:rPr>
                <w:sz w:val="17"/>
                <w:u w:val="single"/>
              </w:rPr>
              <w:t xml:space="preserve">CAA </w:t>
            </w:r>
            <w:r w:rsidRPr="00B60537">
              <w:rPr>
                <w:sz w:val="17"/>
                <w:u w:val="single"/>
              </w:rPr>
              <w:t>3.1.4A, 3.1.6A</w:t>
            </w:r>
          </w:p>
        </w:tc>
        <w:tc>
          <w:tcPr>
            <w:tcW w:w="802" w:type="dxa"/>
          </w:tcPr>
          <w:p w14:paraId="41D97772" w14:textId="77777777" w:rsidR="00B74E6B" w:rsidRDefault="00B74E6B" w:rsidP="00B74E6B">
            <w:pPr>
              <w:pStyle w:val="TableParagraph"/>
              <w:rPr>
                <w:rFonts w:ascii="Times New Roman"/>
                <w:sz w:val="16"/>
              </w:rPr>
            </w:pPr>
          </w:p>
        </w:tc>
        <w:tc>
          <w:tcPr>
            <w:tcW w:w="802" w:type="dxa"/>
          </w:tcPr>
          <w:p w14:paraId="4EC8308C" w14:textId="77777777" w:rsidR="00B74E6B" w:rsidRDefault="00B74E6B" w:rsidP="00B74E6B">
            <w:pPr>
              <w:pStyle w:val="TableParagraph"/>
              <w:rPr>
                <w:rFonts w:ascii="Times New Roman"/>
                <w:sz w:val="16"/>
              </w:rPr>
            </w:pPr>
          </w:p>
        </w:tc>
        <w:tc>
          <w:tcPr>
            <w:tcW w:w="802" w:type="dxa"/>
          </w:tcPr>
          <w:p w14:paraId="70FB466B" w14:textId="77777777" w:rsidR="00B74E6B" w:rsidRDefault="00B74E6B" w:rsidP="00B74E6B">
            <w:pPr>
              <w:pStyle w:val="TableParagraph"/>
              <w:rPr>
                <w:rFonts w:ascii="Times New Roman"/>
                <w:sz w:val="16"/>
              </w:rPr>
            </w:pPr>
          </w:p>
        </w:tc>
        <w:tc>
          <w:tcPr>
            <w:tcW w:w="797" w:type="dxa"/>
          </w:tcPr>
          <w:p w14:paraId="72C975B9" w14:textId="77777777" w:rsidR="00B74E6B" w:rsidRDefault="00B74E6B" w:rsidP="00B74E6B">
            <w:pPr>
              <w:pStyle w:val="TableParagraph"/>
              <w:spacing w:before="9"/>
              <w:rPr>
                <w:rFonts w:ascii="Arial"/>
                <w:b/>
                <w:sz w:val="26"/>
              </w:rPr>
            </w:pPr>
          </w:p>
          <w:p w14:paraId="35B627FA" w14:textId="77777777" w:rsidR="00B74E6B" w:rsidRDefault="00B74E6B" w:rsidP="00B74E6B">
            <w:pPr>
              <w:pStyle w:val="TableParagraph"/>
              <w:ind w:left="51"/>
              <w:jc w:val="center"/>
              <w:rPr>
                <w:b/>
                <w:sz w:val="17"/>
              </w:rPr>
            </w:pPr>
            <w:r>
              <w:rPr>
                <w:b/>
                <w:w w:val="98"/>
                <w:sz w:val="17"/>
              </w:rPr>
              <w:t>X</w:t>
            </w:r>
          </w:p>
        </w:tc>
      </w:tr>
      <w:tr w:rsidR="00B74E6B" w14:paraId="7030A641" w14:textId="77777777" w:rsidTr="00B74E6B">
        <w:trPr>
          <w:trHeight w:val="531"/>
        </w:trPr>
        <w:tc>
          <w:tcPr>
            <w:tcW w:w="6941" w:type="dxa"/>
          </w:tcPr>
          <w:p w14:paraId="34B80D15" w14:textId="77777777" w:rsidR="00B74E6B" w:rsidRDefault="00870B40" w:rsidP="00B74E6B">
            <w:pPr>
              <w:pStyle w:val="TableParagraph"/>
              <w:spacing w:before="34" w:line="261" w:lineRule="auto"/>
              <w:ind w:left="37" w:right="702"/>
              <w:rPr>
                <w:sz w:val="17"/>
              </w:rPr>
            </w:pPr>
            <w:r>
              <w:rPr>
                <w:sz w:val="17"/>
                <w:u w:val="single"/>
              </w:rPr>
              <w:t xml:space="preserve">ASHA </w:t>
            </w:r>
            <w:r w:rsidR="00B74E6B" w:rsidRPr="00870B40">
              <w:rPr>
                <w:sz w:val="17"/>
                <w:u w:val="single"/>
              </w:rPr>
              <w:t>E19</w:t>
            </w:r>
            <w:r w:rsidR="00B74E6B">
              <w:rPr>
                <w:sz w:val="17"/>
              </w:rPr>
              <w:t>. Ensuring compatibility of HATS when used in conjunction with hearing aids, cochlear implants, or other devices and in different use environments</w:t>
            </w:r>
          </w:p>
          <w:p w14:paraId="13DABFAA" w14:textId="77777777" w:rsidR="00870B40" w:rsidRDefault="00870B40" w:rsidP="00B74E6B">
            <w:pPr>
              <w:pStyle w:val="TableParagraph"/>
              <w:spacing w:before="34" w:line="261" w:lineRule="auto"/>
              <w:ind w:left="37" w:right="702"/>
              <w:rPr>
                <w:sz w:val="17"/>
              </w:rPr>
            </w:pPr>
            <w:r>
              <w:rPr>
                <w:sz w:val="17"/>
                <w:u w:val="single"/>
              </w:rPr>
              <w:t xml:space="preserve">CAA </w:t>
            </w:r>
            <w:r w:rsidRPr="00870B40">
              <w:rPr>
                <w:sz w:val="17"/>
                <w:u w:val="single"/>
              </w:rPr>
              <w:t>3.1.6A</w:t>
            </w:r>
          </w:p>
        </w:tc>
        <w:tc>
          <w:tcPr>
            <w:tcW w:w="802" w:type="dxa"/>
          </w:tcPr>
          <w:p w14:paraId="49F798DA" w14:textId="77777777" w:rsidR="00B74E6B" w:rsidRDefault="00B74E6B" w:rsidP="00B74E6B">
            <w:pPr>
              <w:pStyle w:val="TableParagraph"/>
              <w:rPr>
                <w:rFonts w:ascii="Times New Roman"/>
                <w:sz w:val="16"/>
              </w:rPr>
            </w:pPr>
          </w:p>
        </w:tc>
        <w:tc>
          <w:tcPr>
            <w:tcW w:w="802" w:type="dxa"/>
          </w:tcPr>
          <w:p w14:paraId="3AAFB099" w14:textId="77777777" w:rsidR="00B74E6B" w:rsidRDefault="00B74E6B" w:rsidP="00B74E6B">
            <w:pPr>
              <w:pStyle w:val="TableParagraph"/>
              <w:rPr>
                <w:rFonts w:ascii="Times New Roman"/>
                <w:sz w:val="16"/>
              </w:rPr>
            </w:pPr>
          </w:p>
        </w:tc>
        <w:tc>
          <w:tcPr>
            <w:tcW w:w="802" w:type="dxa"/>
          </w:tcPr>
          <w:p w14:paraId="0116A96A" w14:textId="77777777" w:rsidR="00B74E6B" w:rsidRDefault="00B74E6B" w:rsidP="00B74E6B">
            <w:pPr>
              <w:pStyle w:val="TableParagraph"/>
              <w:rPr>
                <w:rFonts w:ascii="Times New Roman"/>
                <w:sz w:val="16"/>
              </w:rPr>
            </w:pPr>
          </w:p>
        </w:tc>
        <w:tc>
          <w:tcPr>
            <w:tcW w:w="797" w:type="dxa"/>
          </w:tcPr>
          <w:p w14:paraId="5D6DF417" w14:textId="77777777" w:rsidR="00B74E6B" w:rsidRDefault="00B74E6B" w:rsidP="00B74E6B">
            <w:pPr>
              <w:pStyle w:val="TableParagraph"/>
              <w:spacing w:before="9"/>
              <w:rPr>
                <w:rFonts w:ascii="Arial"/>
                <w:b/>
                <w:sz w:val="26"/>
              </w:rPr>
            </w:pPr>
          </w:p>
          <w:p w14:paraId="5E39F31E" w14:textId="77777777" w:rsidR="00B74E6B" w:rsidRDefault="00B74E6B" w:rsidP="00B74E6B">
            <w:pPr>
              <w:pStyle w:val="TableParagraph"/>
              <w:spacing w:line="204" w:lineRule="exact"/>
              <w:ind w:left="51"/>
              <w:jc w:val="center"/>
              <w:rPr>
                <w:b/>
                <w:sz w:val="17"/>
              </w:rPr>
            </w:pPr>
            <w:r>
              <w:rPr>
                <w:b/>
                <w:w w:val="98"/>
                <w:sz w:val="17"/>
              </w:rPr>
              <w:t>X</w:t>
            </w:r>
          </w:p>
        </w:tc>
      </w:tr>
      <w:tr w:rsidR="00B74E6B" w14:paraId="31C28ADB" w14:textId="77777777" w:rsidTr="00B74E6B">
        <w:trPr>
          <w:trHeight w:val="527"/>
        </w:trPr>
        <w:tc>
          <w:tcPr>
            <w:tcW w:w="6941" w:type="dxa"/>
          </w:tcPr>
          <w:p w14:paraId="1566FC15" w14:textId="77777777" w:rsidR="00B74E6B" w:rsidRDefault="00870B40" w:rsidP="00B74E6B">
            <w:pPr>
              <w:pStyle w:val="TableParagraph"/>
              <w:spacing w:before="34" w:line="254" w:lineRule="auto"/>
              <w:ind w:left="37" w:right="279"/>
              <w:rPr>
                <w:sz w:val="17"/>
              </w:rPr>
            </w:pPr>
            <w:r>
              <w:rPr>
                <w:sz w:val="17"/>
                <w:u w:val="single"/>
              </w:rPr>
              <w:t xml:space="preserve">ASHA </w:t>
            </w:r>
            <w:r w:rsidR="00B74E6B" w:rsidRPr="00870B40">
              <w:rPr>
                <w:sz w:val="17"/>
                <w:u w:val="single"/>
              </w:rPr>
              <w:t>E20</w:t>
            </w:r>
            <w:r w:rsidR="00B74E6B">
              <w:rPr>
                <w:sz w:val="17"/>
              </w:rPr>
              <w:t>. Providing or referring for consulting services in the installation and operation of multi-user systems in a variety of environments (e.g. theaters, churches, schools)</w:t>
            </w:r>
          </w:p>
          <w:p w14:paraId="2AE17DD5" w14:textId="77777777" w:rsidR="00870B40" w:rsidRDefault="00870B40" w:rsidP="00B74E6B">
            <w:pPr>
              <w:pStyle w:val="TableParagraph"/>
              <w:spacing w:before="34" w:line="254" w:lineRule="auto"/>
              <w:ind w:left="37" w:right="279"/>
              <w:rPr>
                <w:sz w:val="17"/>
              </w:rPr>
            </w:pPr>
            <w:r>
              <w:rPr>
                <w:sz w:val="17"/>
                <w:u w:val="single"/>
              </w:rPr>
              <w:t xml:space="preserve">CAA </w:t>
            </w:r>
            <w:r w:rsidRPr="00870B40">
              <w:rPr>
                <w:sz w:val="17"/>
                <w:u w:val="single"/>
              </w:rPr>
              <w:t>3.1.5A, 3.1.6A</w:t>
            </w:r>
          </w:p>
        </w:tc>
        <w:tc>
          <w:tcPr>
            <w:tcW w:w="802" w:type="dxa"/>
          </w:tcPr>
          <w:p w14:paraId="27A523CE" w14:textId="77777777" w:rsidR="00B74E6B" w:rsidRDefault="00B74E6B" w:rsidP="00B74E6B">
            <w:pPr>
              <w:pStyle w:val="TableParagraph"/>
              <w:rPr>
                <w:rFonts w:ascii="Times New Roman"/>
                <w:sz w:val="16"/>
              </w:rPr>
            </w:pPr>
          </w:p>
        </w:tc>
        <w:tc>
          <w:tcPr>
            <w:tcW w:w="802" w:type="dxa"/>
          </w:tcPr>
          <w:p w14:paraId="055B5DFF" w14:textId="77777777" w:rsidR="00B74E6B" w:rsidRDefault="00B74E6B" w:rsidP="00B74E6B">
            <w:pPr>
              <w:pStyle w:val="TableParagraph"/>
              <w:rPr>
                <w:rFonts w:ascii="Times New Roman"/>
                <w:sz w:val="16"/>
              </w:rPr>
            </w:pPr>
          </w:p>
        </w:tc>
        <w:tc>
          <w:tcPr>
            <w:tcW w:w="802" w:type="dxa"/>
          </w:tcPr>
          <w:p w14:paraId="1D31B00B" w14:textId="77777777" w:rsidR="00B74E6B" w:rsidRDefault="00B74E6B" w:rsidP="00B74E6B">
            <w:pPr>
              <w:pStyle w:val="TableParagraph"/>
              <w:rPr>
                <w:rFonts w:ascii="Times New Roman"/>
                <w:sz w:val="16"/>
              </w:rPr>
            </w:pPr>
          </w:p>
        </w:tc>
        <w:tc>
          <w:tcPr>
            <w:tcW w:w="797" w:type="dxa"/>
          </w:tcPr>
          <w:p w14:paraId="163B5683" w14:textId="77777777" w:rsidR="00B74E6B" w:rsidRDefault="00B74E6B" w:rsidP="00B74E6B">
            <w:pPr>
              <w:pStyle w:val="TableParagraph"/>
              <w:spacing w:before="9"/>
              <w:rPr>
                <w:rFonts w:ascii="Arial"/>
                <w:b/>
                <w:sz w:val="26"/>
              </w:rPr>
            </w:pPr>
          </w:p>
          <w:p w14:paraId="7D72A21F" w14:textId="77777777" w:rsidR="00B74E6B" w:rsidRDefault="00B74E6B" w:rsidP="00B74E6B">
            <w:pPr>
              <w:pStyle w:val="TableParagraph"/>
              <w:spacing w:line="199" w:lineRule="exact"/>
              <w:ind w:left="51"/>
              <w:jc w:val="center"/>
              <w:rPr>
                <w:b/>
                <w:sz w:val="17"/>
              </w:rPr>
            </w:pPr>
            <w:r>
              <w:rPr>
                <w:b/>
                <w:w w:val="98"/>
                <w:sz w:val="17"/>
              </w:rPr>
              <w:t>X</w:t>
            </w:r>
          </w:p>
        </w:tc>
      </w:tr>
      <w:tr w:rsidR="00B74E6B" w14:paraId="50807488" w14:textId="77777777" w:rsidTr="00B74E6B">
        <w:trPr>
          <w:trHeight w:val="719"/>
        </w:trPr>
        <w:tc>
          <w:tcPr>
            <w:tcW w:w="6941" w:type="dxa"/>
          </w:tcPr>
          <w:p w14:paraId="0F55B653" w14:textId="77777777" w:rsidR="00B74E6B" w:rsidRDefault="00870B40" w:rsidP="00B74E6B">
            <w:pPr>
              <w:pStyle w:val="TableParagraph"/>
              <w:spacing w:before="34" w:line="261" w:lineRule="auto"/>
              <w:ind w:left="9" w:right="240" w:firstLine="45"/>
              <w:rPr>
                <w:sz w:val="17"/>
              </w:rPr>
            </w:pPr>
            <w:r w:rsidRPr="00870B40">
              <w:rPr>
                <w:sz w:val="17"/>
                <w:u w:val="single"/>
              </w:rPr>
              <w:t xml:space="preserve">ASHA </w:t>
            </w:r>
            <w:r w:rsidR="00B74E6B" w:rsidRPr="00870B40">
              <w:rPr>
                <w:sz w:val="17"/>
                <w:u w:val="single"/>
              </w:rPr>
              <w:t>E21.</w:t>
            </w:r>
            <w:r w:rsidR="00B74E6B">
              <w:rPr>
                <w:sz w:val="17"/>
              </w:rPr>
              <w:t xml:space="preserve"> Providing auditory, visual, and auditory-visual communication training (e.g. speechreading, auditory training, listening skills) to enhance receptive communication</w:t>
            </w:r>
          </w:p>
          <w:p w14:paraId="66403B8F" w14:textId="77777777" w:rsidR="00870B40" w:rsidRDefault="00870B40" w:rsidP="00B74E6B">
            <w:pPr>
              <w:pStyle w:val="TableParagraph"/>
              <w:spacing w:before="34" w:line="261" w:lineRule="auto"/>
              <w:ind w:left="9" w:right="240" w:firstLine="45"/>
              <w:rPr>
                <w:sz w:val="17"/>
              </w:rPr>
            </w:pPr>
            <w:r>
              <w:rPr>
                <w:sz w:val="17"/>
                <w:u w:val="single"/>
              </w:rPr>
              <w:t xml:space="preserve">CAA </w:t>
            </w:r>
            <w:r w:rsidRPr="00870B40">
              <w:rPr>
                <w:sz w:val="17"/>
                <w:u w:val="single"/>
              </w:rPr>
              <w:t>3.1.6A</w:t>
            </w:r>
          </w:p>
        </w:tc>
        <w:tc>
          <w:tcPr>
            <w:tcW w:w="802" w:type="dxa"/>
          </w:tcPr>
          <w:p w14:paraId="4939B9A3" w14:textId="77777777" w:rsidR="00B74E6B" w:rsidRDefault="00B74E6B" w:rsidP="00B74E6B">
            <w:pPr>
              <w:pStyle w:val="TableParagraph"/>
              <w:rPr>
                <w:rFonts w:ascii="Times New Roman"/>
                <w:sz w:val="16"/>
              </w:rPr>
            </w:pPr>
          </w:p>
        </w:tc>
        <w:tc>
          <w:tcPr>
            <w:tcW w:w="802" w:type="dxa"/>
          </w:tcPr>
          <w:p w14:paraId="46937024" w14:textId="77777777" w:rsidR="00B74E6B" w:rsidRDefault="00B74E6B" w:rsidP="00B74E6B">
            <w:pPr>
              <w:pStyle w:val="TableParagraph"/>
              <w:rPr>
                <w:rFonts w:ascii="Times New Roman"/>
                <w:sz w:val="16"/>
              </w:rPr>
            </w:pPr>
          </w:p>
        </w:tc>
        <w:tc>
          <w:tcPr>
            <w:tcW w:w="802" w:type="dxa"/>
          </w:tcPr>
          <w:p w14:paraId="2141EB53" w14:textId="77777777" w:rsidR="00B74E6B" w:rsidRDefault="00B74E6B" w:rsidP="00B74E6B">
            <w:pPr>
              <w:pStyle w:val="TableParagraph"/>
              <w:rPr>
                <w:rFonts w:ascii="Times New Roman"/>
                <w:sz w:val="16"/>
              </w:rPr>
            </w:pPr>
          </w:p>
        </w:tc>
        <w:tc>
          <w:tcPr>
            <w:tcW w:w="797" w:type="dxa"/>
          </w:tcPr>
          <w:p w14:paraId="78ED853F" w14:textId="77777777" w:rsidR="00B74E6B" w:rsidRDefault="00B74E6B" w:rsidP="00B74E6B">
            <w:pPr>
              <w:pStyle w:val="TableParagraph"/>
              <w:spacing w:before="9"/>
              <w:rPr>
                <w:rFonts w:ascii="Arial"/>
                <w:b/>
                <w:sz w:val="26"/>
              </w:rPr>
            </w:pPr>
          </w:p>
          <w:p w14:paraId="4B1DC7A2" w14:textId="77777777" w:rsidR="00B74E6B" w:rsidRDefault="00B74E6B" w:rsidP="00B74E6B">
            <w:pPr>
              <w:pStyle w:val="TableParagraph"/>
              <w:ind w:left="51"/>
              <w:jc w:val="center"/>
              <w:rPr>
                <w:b/>
                <w:sz w:val="17"/>
              </w:rPr>
            </w:pPr>
            <w:r>
              <w:rPr>
                <w:b/>
                <w:w w:val="98"/>
                <w:sz w:val="17"/>
              </w:rPr>
              <w:t>X</w:t>
            </w:r>
          </w:p>
        </w:tc>
      </w:tr>
      <w:tr w:rsidR="00B74E6B" w14:paraId="2F9AB0F1" w14:textId="77777777" w:rsidTr="00B74E6B">
        <w:trPr>
          <w:trHeight w:val="714"/>
        </w:trPr>
        <w:tc>
          <w:tcPr>
            <w:tcW w:w="6941" w:type="dxa"/>
          </w:tcPr>
          <w:p w14:paraId="6B0367B6" w14:textId="77777777" w:rsidR="00B74E6B" w:rsidRDefault="00870B40" w:rsidP="00B74E6B">
            <w:pPr>
              <w:pStyle w:val="TableParagraph"/>
              <w:spacing w:before="17" w:line="220" w:lineRule="atLeast"/>
              <w:ind w:left="36" w:right="215" w:hanging="1"/>
              <w:rPr>
                <w:sz w:val="17"/>
              </w:rPr>
            </w:pPr>
            <w:r>
              <w:rPr>
                <w:sz w:val="17"/>
                <w:u w:val="single"/>
              </w:rPr>
              <w:t xml:space="preserve">ASHA </w:t>
            </w:r>
            <w:r w:rsidR="00B74E6B" w:rsidRPr="00870B40">
              <w:rPr>
                <w:sz w:val="17"/>
                <w:u w:val="single"/>
              </w:rPr>
              <w:t xml:space="preserve">E22. </w:t>
            </w:r>
            <w:r w:rsidR="00B74E6B">
              <w:rPr>
                <w:sz w:val="17"/>
              </w:rPr>
              <w:t>Counseling clients/patients regarding the audiologic significance of tinnitus and factors that cause or exacerbate tinnitus to resolve misconceptions and alleviate anxiety related to this auditory disorder</w:t>
            </w:r>
          </w:p>
          <w:p w14:paraId="7CAE96F1" w14:textId="77777777" w:rsidR="00870B40" w:rsidRDefault="00870B40" w:rsidP="00B74E6B">
            <w:pPr>
              <w:pStyle w:val="TableParagraph"/>
              <w:spacing w:before="17" w:line="220" w:lineRule="atLeast"/>
              <w:ind w:left="36" w:right="215" w:hanging="1"/>
              <w:rPr>
                <w:sz w:val="17"/>
              </w:rPr>
            </w:pPr>
            <w:r>
              <w:rPr>
                <w:sz w:val="17"/>
                <w:u w:val="single"/>
              </w:rPr>
              <w:t xml:space="preserve">CAA </w:t>
            </w:r>
            <w:r w:rsidRPr="00870B40">
              <w:rPr>
                <w:sz w:val="17"/>
                <w:u w:val="single"/>
              </w:rPr>
              <w:t>3.1.4A</w:t>
            </w:r>
          </w:p>
        </w:tc>
        <w:tc>
          <w:tcPr>
            <w:tcW w:w="802" w:type="dxa"/>
          </w:tcPr>
          <w:p w14:paraId="50E1960F" w14:textId="77777777" w:rsidR="00B74E6B" w:rsidRDefault="00B74E6B" w:rsidP="00B74E6B">
            <w:pPr>
              <w:pStyle w:val="TableParagraph"/>
              <w:rPr>
                <w:rFonts w:ascii="Times New Roman"/>
                <w:sz w:val="16"/>
              </w:rPr>
            </w:pPr>
          </w:p>
        </w:tc>
        <w:tc>
          <w:tcPr>
            <w:tcW w:w="802" w:type="dxa"/>
          </w:tcPr>
          <w:p w14:paraId="794696B0" w14:textId="77777777" w:rsidR="00B74E6B" w:rsidRDefault="00B74E6B" w:rsidP="00B74E6B">
            <w:pPr>
              <w:pStyle w:val="TableParagraph"/>
              <w:rPr>
                <w:rFonts w:ascii="Times New Roman"/>
                <w:sz w:val="16"/>
              </w:rPr>
            </w:pPr>
          </w:p>
        </w:tc>
        <w:tc>
          <w:tcPr>
            <w:tcW w:w="802" w:type="dxa"/>
          </w:tcPr>
          <w:p w14:paraId="240FC497" w14:textId="77777777" w:rsidR="00B74E6B" w:rsidRDefault="00B74E6B" w:rsidP="00B74E6B">
            <w:pPr>
              <w:pStyle w:val="TableParagraph"/>
              <w:rPr>
                <w:rFonts w:ascii="Times New Roman"/>
                <w:sz w:val="16"/>
              </w:rPr>
            </w:pPr>
          </w:p>
        </w:tc>
        <w:tc>
          <w:tcPr>
            <w:tcW w:w="797" w:type="dxa"/>
          </w:tcPr>
          <w:p w14:paraId="0BF5A901" w14:textId="77777777" w:rsidR="00B74E6B" w:rsidRDefault="00B74E6B" w:rsidP="00B74E6B">
            <w:pPr>
              <w:pStyle w:val="TableParagraph"/>
              <w:spacing w:before="4"/>
              <w:rPr>
                <w:rFonts w:ascii="Arial"/>
                <w:b/>
                <w:sz w:val="26"/>
              </w:rPr>
            </w:pPr>
          </w:p>
          <w:p w14:paraId="6A613E2A" w14:textId="77777777" w:rsidR="00B74E6B" w:rsidRDefault="00B74E6B" w:rsidP="00B74E6B">
            <w:pPr>
              <w:pStyle w:val="TableParagraph"/>
              <w:ind w:left="51"/>
              <w:jc w:val="center"/>
              <w:rPr>
                <w:b/>
                <w:sz w:val="17"/>
              </w:rPr>
            </w:pPr>
            <w:r>
              <w:rPr>
                <w:b/>
                <w:w w:val="98"/>
                <w:sz w:val="17"/>
              </w:rPr>
              <w:t>X</w:t>
            </w:r>
          </w:p>
        </w:tc>
      </w:tr>
      <w:tr w:rsidR="00B74E6B" w14:paraId="1AF95192" w14:textId="77777777" w:rsidTr="00B74E6B">
        <w:trPr>
          <w:trHeight w:val="523"/>
        </w:trPr>
        <w:tc>
          <w:tcPr>
            <w:tcW w:w="6941" w:type="dxa"/>
            <w:tcBorders>
              <w:bottom w:val="single" w:sz="24" w:space="0" w:color="D9D9D9"/>
            </w:tcBorders>
          </w:tcPr>
          <w:p w14:paraId="5C82E5AA" w14:textId="77777777" w:rsidR="00B74E6B" w:rsidRDefault="00870B40" w:rsidP="00B74E6B">
            <w:pPr>
              <w:pStyle w:val="TableParagraph"/>
              <w:spacing w:before="34" w:line="254" w:lineRule="auto"/>
              <w:ind w:left="37" w:right="159"/>
              <w:rPr>
                <w:sz w:val="17"/>
              </w:rPr>
            </w:pPr>
            <w:r>
              <w:rPr>
                <w:sz w:val="17"/>
                <w:u w:val="single"/>
              </w:rPr>
              <w:t xml:space="preserve">ASHA </w:t>
            </w:r>
            <w:r w:rsidR="00B74E6B" w:rsidRPr="00870B40">
              <w:rPr>
                <w:sz w:val="17"/>
                <w:u w:val="single"/>
              </w:rPr>
              <w:t>E28.</w:t>
            </w:r>
            <w:r w:rsidR="00B74E6B">
              <w:rPr>
                <w:sz w:val="17"/>
              </w:rPr>
              <w:t xml:space="preserve"> Ensuring treatment benefit and satisfaction by monitoring progress and assessing treatment outcome</w:t>
            </w:r>
          </w:p>
          <w:p w14:paraId="24B19BFA" w14:textId="77777777" w:rsidR="00870B40" w:rsidRDefault="00870B40" w:rsidP="00B74E6B">
            <w:pPr>
              <w:pStyle w:val="TableParagraph"/>
              <w:spacing w:before="34" w:line="254" w:lineRule="auto"/>
              <w:ind w:left="37" w:right="159"/>
              <w:rPr>
                <w:sz w:val="17"/>
              </w:rPr>
            </w:pPr>
            <w:r>
              <w:rPr>
                <w:sz w:val="17"/>
                <w:u w:val="single"/>
              </w:rPr>
              <w:t xml:space="preserve">CAA </w:t>
            </w:r>
            <w:r w:rsidRPr="00870B40">
              <w:rPr>
                <w:sz w:val="17"/>
                <w:u w:val="single"/>
              </w:rPr>
              <w:t>3.1.4A</w:t>
            </w:r>
          </w:p>
        </w:tc>
        <w:tc>
          <w:tcPr>
            <w:tcW w:w="802" w:type="dxa"/>
            <w:tcBorders>
              <w:bottom w:val="single" w:sz="24" w:space="0" w:color="D9D9D9"/>
            </w:tcBorders>
          </w:tcPr>
          <w:p w14:paraId="4CB98AE7" w14:textId="77777777" w:rsidR="00B74E6B" w:rsidRDefault="00B74E6B" w:rsidP="00B74E6B">
            <w:pPr>
              <w:pStyle w:val="TableParagraph"/>
              <w:rPr>
                <w:rFonts w:ascii="Times New Roman"/>
                <w:sz w:val="16"/>
              </w:rPr>
            </w:pPr>
          </w:p>
        </w:tc>
        <w:tc>
          <w:tcPr>
            <w:tcW w:w="802" w:type="dxa"/>
            <w:tcBorders>
              <w:bottom w:val="single" w:sz="24" w:space="0" w:color="D9D9D9"/>
            </w:tcBorders>
          </w:tcPr>
          <w:p w14:paraId="0512ABE5" w14:textId="77777777" w:rsidR="00B74E6B" w:rsidRDefault="00B74E6B" w:rsidP="00B74E6B">
            <w:pPr>
              <w:pStyle w:val="TableParagraph"/>
              <w:spacing w:before="9"/>
              <w:rPr>
                <w:rFonts w:ascii="Arial"/>
                <w:b/>
                <w:sz w:val="26"/>
              </w:rPr>
            </w:pPr>
          </w:p>
          <w:p w14:paraId="385919DA" w14:textId="77777777" w:rsidR="00B74E6B" w:rsidRDefault="00B74E6B" w:rsidP="00B74E6B">
            <w:pPr>
              <w:pStyle w:val="TableParagraph"/>
              <w:spacing w:line="196" w:lineRule="exact"/>
              <w:ind w:left="369"/>
              <w:rPr>
                <w:b/>
                <w:sz w:val="17"/>
              </w:rPr>
            </w:pPr>
            <w:r>
              <w:rPr>
                <w:b/>
                <w:w w:val="98"/>
                <w:sz w:val="17"/>
              </w:rPr>
              <w:t>X</w:t>
            </w:r>
          </w:p>
        </w:tc>
        <w:tc>
          <w:tcPr>
            <w:tcW w:w="802" w:type="dxa"/>
            <w:tcBorders>
              <w:bottom w:val="single" w:sz="24" w:space="0" w:color="D9D9D9"/>
            </w:tcBorders>
          </w:tcPr>
          <w:p w14:paraId="4D4199BC" w14:textId="77777777" w:rsidR="00B74E6B" w:rsidRDefault="00B74E6B" w:rsidP="00B74E6B">
            <w:pPr>
              <w:pStyle w:val="TableParagraph"/>
              <w:spacing w:before="9"/>
              <w:rPr>
                <w:rFonts w:ascii="Arial"/>
                <w:b/>
                <w:sz w:val="26"/>
              </w:rPr>
            </w:pPr>
          </w:p>
          <w:p w14:paraId="68B39D75" w14:textId="77777777" w:rsidR="00B74E6B" w:rsidRDefault="00B74E6B" w:rsidP="00B74E6B">
            <w:pPr>
              <w:pStyle w:val="TableParagraph"/>
              <w:spacing w:line="196" w:lineRule="exact"/>
              <w:ind w:left="366"/>
              <w:rPr>
                <w:b/>
                <w:sz w:val="17"/>
              </w:rPr>
            </w:pPr>
            <w:r>
              <w:rPr>
                <w:b/>
                <w:w w:val="98"/>
                <w:sz w:val="17"/>
              </w:rPr>
              <w:t>X</w:t>
            </w:r>
          </w:p>
        </w:tc>
        <w:tc>
          <w:tcPr>
            <w:tcW w:w="797" w:type="dxa"/>
            <w:tcBorders>
              <w:bottom w:val="single" w:sz="24" w:space="0" w:color="D9D9D9"/>
            </w:tcBorders>
          </w:tcPr>
          <w:p w14:paraId="4DAC7B61" w14:textId="77777777" w:rsidR="00B74E6B" w:rsidRDefault="00B74E6B" w:rsidP="00B74E6B">
            <w:pPr>
              <w:pStyle w:val="TableParagraph"/>
              <w:spacing w:before="9"/>
              <w:rPr>
                <w:rFonts w:ascii="Arial"/>
                <w:b/>
                <w:sz w:val="26"/>
              </w:rPr>
            </w:pPr>
          </w:p>
          <w:p w14:paraId="6D0604F6" w14:textId="77777777" w:rsidR="00B74E6B" w:rsidRDefault="00B74E6B" w:rsidP="00B74E6B">
            <w:pPr>
              <w:pStyle w:val="TableParagraph"/>
              <w:spacing w:line="196" w:lineRule="exact"/>
              <w:ind w:left="51"/>
              <w:jc w:val="center"/>
              <w:rPr>
                <w:b/>
                <w:sz w:val="17"/>
              </w:rPr>
            </w:pPr>
            <w:r>
              <w:rPr>
                <w:b/>
                <w:w w:val="98"/>
                <w:sz w:val="17"/>
              </w:rPr>
              <w:t>X</w:t>
            </w:r>
          </w:p>
        </w:tc>
      </w:tr>
      <w:tr w:rsidR="00B74E6B" w14:paraId="26624D58" w14:textId="77777777" w:rsidTr="00B74E6B">
        <w:trPr>
          <w:trHeight w:val="653"/>
        </w:trPr>
        <w:tc>
          <w:tcPr>
            <w:tcW w:w="10144" w:type="dxa"/>
            <w:gridSpan w:val="5"/>
            <w:shd w:val="clear" w:color="auto" w:fill="D9D9D9"/>
          </w:tcPr>
          <w:p w14:paraId="69BB1FC9" w14:textId="77777777" w:rsidR="00B74E6B" w:rsidRDefault="00B74E6B" w:rsidP="00B74E6B">
            <w:pPr>
              <w:pStyle w:val="TableParagraph"/>
              <w:spacing w:line="304" w:lineRule="exact"/>
              <w:ind w:left="209" w:right="262"/>
              <w:jc w:val="center"/>
              <w:rPr>
                <w:b/>
                <w:sz w:val="25"/>
              </w:rPr>
            </w:pPr>
            <w:r>
              <w:rPr>
                <w:b/>
                <w:sz w:val="25"/>
              </w:rPr>
              <w:t>STANDARD II-F: PEDIATRIC AUDIOLOGIC (RE) HABILITATION DEMONSTRATE KNOWLEDGE OF</w:t>
            </w:r>
          </w:p>
          <w:p w14:paraId="4ABF4261" w14:textId="77777777" w:rsidR="00B74E6B" w:rsidRDefault="00B74E6B" w:rsidP="00B74E6B">
            <w:pPr>
              <w:pStyle w:val="TableParagraph"/>
              <w:spacing w:before="26" w:line="304" w:lineRule="exact"/>
              <w:ind w:left="208" w:right="262"/>
              <w:jc w:val="center"/>
              <w:rPr>
                <w:b/>
                <w:sz w:val="25"/>
              </w:rPr>
            </w:pPr>
            <w:r>
              <w:rPr>
                <w:b/>
                <w:sz w:val="25"/>
              </w:rPr>
              <w:t>AND SKILLS IN:</w:t>
            </w:r>
          </w:p>
        </w:tc>
      </w:tr>
      <w:tr w:rsidR="00B74E6B" w14:paraId="69715B32" w14:textId="77777777" w:rsidTr="00B74E6B">
        <w:trPr>
          <w:trHeight w:val="719"/>
        </w:trPr>
        <w:tc>
          <w:tcPr>
            <w:tcW w:w="6941" w:type="dxa"/>
          </w:tcPr>
          <w:p w14:paraId="243DF519" w14:textId="77777777" w:rsidR="00B74E6B" w:rsidRDefault="00870B40" w:rsidP="00B74E6B">
            <w:pPr>
              <w:pStyle w:val="TableParagraph"/>
              <w:spacing w:before="34" w:line="261" w:lineRule="auto"/>
              <w:ind w:left="34" w:right="341" w:hanging="1"/>
              <w:rPr>
                <w:sz w:val="17"/>
              </w:rPr>
            </w:pPr>
            <w:r>
              <w:rPr>
                <w:sz w:val="17"/>
                <w:u w:val="single"/>
              </w:rPr>
              <w:t xml:space="preserve">ASHA </w:t>
            </w:r>
            <w:r w:rsidR="00B74E6B" w:rsidRPr="00870B40">
              <w:rPr>
                <w:sz w:val="17"/>
                <w:u w:val="single"/>
              </w:rPr>
              <w:t xml:space="preserve">F1. </w:t>
            </w:r>
            <w:r w:rsidR="00B74E6B">
              <w:rPr>
                <w:sz w:val="17"/>
              </w:rPr>
              <w:t>Counseling parents to facilitate their acceptance of and adjustment to a child's diagnosis of hearing impairment</w:t>
            </w:r>
          </w:p>
          <w:p w14:paraId="77F08889" w14:textId="77777777" w:rsidR="00870B40" w:rsidRDefault="00870B40" w:rsidP="00B74E6B">
            <w:pPr>
              <w:pStyle w:val="TableParagraph"/>
              <w:spacing w:before="34" w:line="261" w:lineRule="auto"/>
              <w:ind w:left="34" w:right="341" w:hanging="1"/>
              <w:rPr>
                <w:sz w:val="17"/>
              </w:rPr>
            </w:pPr>
            <w:r>
              <w:rPr>
                <w:sz w:val="17"/>
                <w:u w:val="single"/>
              </w:rPr>
              <w:t xml:space="preserve">CAA </w:t>
            </w:r>
            <w:r w:rsidRPr="00870B40">
              <w:rPr>
                <w:sz w:val="17"/>
                <w:u w:val="single"/>
              </w:rPr>
              <w:t>3.1.4A, 3.1.6A</w:t>
            </w:r>
          </w:p>
        </w:tc>
        <w:tc>
          <w:tcPr>
            <w:tcW w:w="802" w:type="dxa"/>
          </w:tcPr>
          <w:p w14:paraId="61B2E268" w14:textId="77777777" w:rsidR="00B74E6B" w:rsidRDefault="00B74E6B" w:rsidP="00B74E6B">
            <w:pPr>
              <w:pStyle w:val="TableParagraph"/>
              <w:rPr>
                <w:rFonts w:ascii="Times New Roman"/>
                <w:sz w:val="16"/>
              </w:rPr>
            </w:pPr>
          </w:p>
        </w:tc>
        <w:tc>
          <w:tcPr>
            <w:tcW w:w="802" w:type="dxa"/>
          </w:tcPr>
          <w:p w14:paraId="26A4ACB0" w14:textId="77777777" w:rsidR="00B74E6B" w:rsidRDefault="00B74E6B" w:rsidP="00B74E6B">
            <w:pPr>
              <w:pStyle w:val="TableParagraph"/>
              <w:rPr>
                <w:rFonts w:ascii="Times New Roman"/>
                <w:sz w:val="16"/>
              </w:rPr>
            </w:pPr>
          </w:p>
        </w:tc>
        <w:tc>
          <w:tcPr>
            <w:tcW w:w="802" w:type="dxa"/>
          </w:tcPr>
          <w:p w14:paraId="1681ADE9" w14:textId="77777777" w:rsidR="00B74E6B" w:rsidRDefault="00B74E6B" w:rsidP="00B74E6B">
            <w:pPr>
              <w:pStyle w:val="TableParagraph"/>
              <w:rPr>
                <w:rFonts w:ascii="Times New Roman"/>
                <w:sz w:val="16"/>
              </w:rPr>
            </w:pPr>
          </w:p>
        </w:tc>
        <w:tc>
          <w:tcPr>
            <w:tcW w:w="797" w:type="dxa"/>
          </w:tcPr>
          <w:p w14:paraId="07F9928C" w14:textId="77777777" w:rsidR="00B74E6B" w:rsidRDefault="00B74E6B" w:rsidP="00B74E6B">
            <w:pPr>
              <w:pStyle w:val="TableParagraph"/>
              <w:spacing w:before="9"/>
              <w:rPr>
                <w:rFonts w:ascii="Arial"/>
                <w:b/>
                <w:sz w:val="26"/>
              </w:rPr>
            </w:pPr>
          </w:p>
          <w:p w14:paraId="0C77C29B" w14:textId="77777777" w:rsidR="00B74E6B" w:rsidRDefault="00B74E6B" w:rsidP="00B74E6B">
            <w:pPr>
              <w:pStyle w:val="TableParagraph"/>
              <w:ind w:left="49"/>
              <w:jc w:val="center"/>
              <w:rPr>
                <w:b/>
                <w:sz w:val="17"/>
              </w:rPr>
            </w:pPr>
            <w:r>
              <w:rPr>
                <w:b/>
                <w:w w:val="98"/>
                <w:sz w:val="17"/>
              </w:rPr>
              <w:t>X</w:t>
            </w:r>
          </w:p>
        </w:tc>
      </w:tr>
      <w:tr w:rsidR="00B74E6B" w14:paraId="5CD8D3CC" w14:textId="77777777" w:rsidTr="00B74E6B">
        <w:trPr>
          <w:trHeight w:val="714"/>
        </w:trPr>
        <w:tc>
          <w:tcPr>
            <w:tcW w:w="6941" w:type="dxa"/>
          </w:tcPr>
          <w:p w14:paraId="3CC4716B" w14:textId="77777777" w:rsidR="00B74E6B" w:rsidRDefault="00870B40" w:rsidP="00870B40">
            <w:pPr>
              <w:pStyle w:val="TableParagraph"/>
              <w:spacing w:before="34" w:line="254" w:lineRule="auto"/>
              <w:ind w:left="34" w:right="364" w:hanging="1"/>
              <w:rPr>
                <w:sz w:val="17"/>
              </w:rPr>
            </w:pPr>
            <w:r>
              <w:rPr>
                <w:sz w:val="17"/>
                <w:u w:val="single"/>
              </w:rPr>
              <w:t>ASHA</w:t>
            </w:r>
            <w:r w:rsidRPr="00870B40">
              <w:rPr>
                <w:sz w:val="17"/>
              </w:rPr>
              <w:t xml:space="preserve"> </w:t>
            </w:r>
            <w:r w:rsidR="00B74E6B" w:rsidRPr="00870B40">
              <w:rPr>
                <w:sz w:val="17"/>
              </w:rPr>
              <w:t>F2</w:t>
            </w:r>
            <w:r w:rsidR="00B74E6B">
              <w:rPr>
                <w:sz w:val="17"/>
              </w:rPr>
              <w:t>. Counseling parents to resolve their concerns and facilitate their decision making regarding early intervention, amplification, education, and related interve</w:t>
            </w:r>
            <w:r>
              <w:rPr>
                <w:sz w:val="17"/>
              </w:rPr>
              <w:t xml:space="preserve">ntion options for children with </w:t>
            </w:r>
            <w:r w:rsidR="00B74E6B">
              <w:rPr>
                <w:sz w:val="17"/>
              </w:rPr>
              <w:t>hearing impairment</w:t>
            </w:r>
          </w:p>
          <w:p w14:paraId="573FF10F" w14:textId="77777777" w:rsidR="00870B40" w:rsidRDefault="00870B40" w:rsidP="00870B40">
            <w:pPr>
              <w:pStyle w:val="TableParagraph"/>
              <w:spacing w:before="34" w:line="254" w:lineRule="auto"/>
              <w:ind w:left="34" w:right="364" w:hanging="1"/>
              <w:rPr>
                <w:sz w:val="17"/>
              </w:rPr>
            </w:pPr>
            <w:r>
              <w:rPr>
                <w:sz w:val="17"/>
                <w:u w:val="single"/>
              </w:rPr>
              <w:t xml:space="preserve">CAA </w:t>
            </w:r>
            <w:r w:rsidRPr="00870B40">
              <w:rPr>
                <w:sz w:val="17"/>
                <w:u w:val="single"/>
              </w:rPr>
              <w:t>3.1.4A, 3.1.6A</w:t>
            </w:r>
          </w:p>
        </w:tc>
        <w:tc>
          <w:tcPr>
            <w:tcW w:w="802" w:type="dxa"/>
          </w:tcPr>
          <w:p w14:paraId="4B0FA876" w14:textId="77777777" w:rsidR="00B74E6B" w:rsidRDefault="00B74E6B" w:rsidP="00B74E6B">
            <w:pPr>
              <w:pStyle w:val="TableParagraph"/>
              <w:rPr>
                <w:rFonts w:ascii="Times New Roman"/>
                <w:sz w:val="16"/>
              </w:rPr>
            </w:pPr>
          </w:p>
        </w:tc>
        <w:tc>
          <w:tcPr>
            <w:tcW w:w="802" w:type="dxa"/>
          </w:tcPr>
          <w:p w14:paraId="32BE92CE" w14:textId="77777777" w:rsidR="00B74E6B" w:rsidRDefault="00B74E6B" w:rsidP="00B74E6B">
            <w:pPr>
              <w:pStyle w:val="TableParagraph"/>
              <w:rPr>
                <w:rFonts w:ascii="Times New Roman"/>
                <w:sz w:val="16"/>
              </w:rPr>
            </w:pPr>
          </w:p>
        </w:tc>
        <w:tc>
          <w:tcPr>
            <w:tcW w:w="802" w:type="dxa"/>
          </w:tcPr>
          <w:p w14:paraId="5412BDCE" w14:textId="77777777" w:rsidR="00B74E6B" w:rsidRDefault="00B74E6B" w:rsidP="00B74E6B">
            <w:pPr>
              <w:pStyle w:val="TableParagraph"/>
              <w:rPr>
                <w:rFonts w:ascii="Times New Roman"/>
                <w:sz w:val="16"/>
              </w:rPr>
            </w:pPr>
          </w:p>
        </w:tc>
        <w:tc>
          <w:tcPr>
            <w:tcW w:w="797" w:type="dxa"/>
          </w:tcPr>
          <w:p w14:paraId="6E0860EC" w14:textId="77777777" w:rsidR="00B74E6B" w:rsidRDefault="00B74E6B" w:rsidP="00B74E6B">
            <w:pPr>
              <w:pStyle w:val="TableParagraph"/>
              <w:spacing w:before="9"/>
              <w:rPr>
                <w:rFonts w:ascii="Arial"/>
                <w:b/>
                <w:sz w:val="26"/>
              </w:rPr>
            </w:pPr>
          </w:p>
          <w:p w14:paraId="527B3CD0" w14:textId="77777777" w:rsidR="00B74E6B" w:rsidRDefault="00B74E6B" w:rsidP="00B74E6B">
            <w:pPr>
              <w:pStyle w:val="TableParagraph"/>
              <w:ind w:left="49"/>
              <w:jc w:val="center"/>
              <w:rPr>
                <w:b/>
                <w:sz w:val="17"/>
              </w:rPr>
            </w:pPr>
            <w:r>
              <w:rPr>
                <w:b/>
                <w:w w:val="98"/>
                <w:sz w:val="17"/>
              </w:rPr>
              <w:t>X</w:t>
            </w:r>
          </w:p>
        </w:tc>
      </w:tr>
      <w:tr w:rsidR="00B74E6B" w14:paraId="37784B42" w14:textId="77777777" w:rsidTr="00B74E6B">
        <w:trPr>
          <w:trHeight w:val="532"/>
        </w:trPr>
        <w:tc>
          <w:tcPr>
            <w:tcW w:w="6941" w:type="dxa"/>
          </w:tcPr>
          <w:p w14:paraId="054229F5" w14:textId="77777777" w:rsidR="00B74E6B" w:rsidRDefault="00870B40" w:rsidP="00B74E6B">
            <w:pPr>
              <w:pStyle w:val="TableParagraph"/>
              <w:spacing w:before="34" w:line="261" w:lineRule="auto"/>
              <w:ind w:left="34" w:right="584"/>
              <w:rPr>
                <w:sz w:val="17"/>
              </w:rPr>
            </w:pPr>
            <w:r>
              <w:rPr>
                <w:sz w:val="17"/>
                <w:u w:val="single"/>
              </w:rPr>
              <w:lastRenderedPageBreak/>
              <w:t xml:space="preserve">ASHA </w:t>
            </w:r>
            <w:r w:rsidR="00B74E6B" w:rsidRPr="00870B40">
              <w:rPr>
                <w:sz w:val="17"/>
                <w:u w:val="single"/>
              </w:rPr>
              <w:t>F5</w:t>
            </w:r>
            <w:r w:rsidR="00B74E6B">
              <w:rPr>
                <w:sz w:val="17"/>
              </w:rPr>
              <w:t>. Selecting age/developmentally appropriate amplification devices and HATS to minimize auditory deprivation and maximize auditory stimulation</w:t>
            </w:r>
          </w:p>
          <w:p w14:paraId="56503E3F" w14:textId="77777777" w:rsidR="00870B40" w:rsidRDefault="00870B40" w:rsidP="00B74E6B">
            <w:pPr>
              <w:pStyle w:val="TableParagraph"/>
              <w:spacing w:before="34" w:line="261" w:lineRule="auto"/>
              <w:ind w:left="34" w:right="584"/>
              <w:rPr>
                <w:sz w:val="17"/>
              </w:rPr>
            </w:pPr>
            <w:r>
              <w:rPr>
                <w:sz w:val="17"/>
                <w:u w:val="single"/>
              </w:rPr>
              <w:t xml:space="preserve">CAA </w:t>
            </w:r>
            <w:r w:rsidRPr="00870B40">
              <w:rPr>
                <w:sz w:val="17"/>
                <w:u w:val="single"/>
              </w:rPr>
              <w:t>3.1.6A</w:t>
            </w:r>
          </w:p>
        </w:tc>
        <w:tc>
          <w:tcPr>
            <w:tcW w:w="802" w:type="dxa"/>
          </w:tcPr>
          <w:p w14:paraId="5F70D119" w14:textId="77777777" w:rsidR="00B74E6B" w:rsidRDefault="00B74E6B" w:rsidP="00B74E6B">
            <w:pPr>
              <w:pStyle w:val="TableParagraph"/>
              <w:rPr>
                <w:rFonts w:ascii="Times New Roman"/>
                <w:sz w:val="16"/>
              </w:rPr>
            </w:pPr>
          </w:p>
        </w:tc>
        <w:tc>
          <w:tcPr>
            <w:tcW w:w="802" w:type="dxa"/>
          </w:tcPr>
          <w:p w14:paraId="0612A099" w14:textId="77777777" w:rsidR="00B74E6B" w:rsidRDefault="00B74E6B" w:rsidP="00B74E6B">
            <w:pPr>
              <w:pStyle w:val="TableParagraph"/>
              <w:rPr>
                <w:rFonts w:ascii="Times New Roman"/>
                <w:sz w:val="16"/>
              </w:rPr>
            </w:pPr>
          </w:p>
        </w:tc>
        <w:tc>
          <w:tcPr>
            <w:tcW w:w="802" w:type="dxa"/>
          </w:tcPr>
          <w:p w14:paraId="13A7D25F" w14:textId="77777777" w:rsidR="00B74E6B" w:rsidRDefault="00B74E6B" w:rsidP="00B74E6B">
            <w:pPr>
              <w:pStyle w:val="TableParagraph"/>
              <w:spacing w:before="9"/>
              <w:rPr>
                <w:rFonts w:ascii="Arial"/>
                <w:b/>
                <w:sz w:val="26"/>
              </w:rPr>
            </w:pPr>
          </w:p>
          <w:p w14:paraId="283E3040" w14:textId="77777777" w:rsidR="00B74E6B" w:rsidRDefault="00B74E6B" w:rsidP="00B74E6B">
            <w:pPr>
              <w:pStyle w:val="TableParagraph"/>
              <w:spacing w:line="204" w:lineRule="exact"/>
              <w:ind w:left="365"/>
              <w:rPr>
                <w:b/>
                <w:sz w:val="17"/>
              </w:rPr>
            </w:pPr>
            <w:r>
              <w:rPr>
                <w:b/>
                <w:w w:val="98"/>
                <w:sz w:val="17"/>
              </w:rPr>
              <w:t>X</w:t>
            </w:r>
          </w:p>
        </w:tc>
        <w:tc>
          <w:tcPr>
            <w:tcW w:w="797" w:type="dxa"/>
          </w:tcPr>
          <w:p w14:paraId="74CDC164" w14:textId="77777777" w:rsidR="00B74E6B" w:rsidRDefault="00B74E6B" w:rsidP="00B74E6B">
            <w:pPr>
              <w:pStyle w:val="TableParagraph"/>
              <w:spacing w:before="9"/>
              <w:rPr>
                <w:rFonts w:ascii="Arial"/>
                <w:b/>
                <w:sz w:val="26"/>
              </w:rPr>
            </w:pPr>
          </w:p>
          <w:p w14:paraId="148117BC" w14:textId="77777777" w:rsidR="00B74E6B" w:rsidRDefault="00B74E6B" w:rsidP="00B74E6B">
            <w:pPr>
              <w:pStyle w:val="TableParagraph"/>
              <w:spacing w:line="204" w:lineRule="exact"/>
              <w:ind w:left="49"/>
              <w:jc w:val="center"/>
              <w:rPr>
                <w:b/>
                <w:sz w:val="17"/>
              </w:rPr>
            </w:pPr>
            <w:r>
              <w:rPr>
                <w:b/>
                <w:w w:val="98"/>
                <w:sz w:val="17"/>
              </w:rPr>
              <w:t>X</w:t>
            </w:r>
          </w:p>
        </w:tc>
      </w:tr>
      <w:tr w:rsidR="00B74E6B" w14:paraId="16E4B9D7" w14:textId="77777777" w:rsidTr="00B74E6B">
        <w:trPr>
          <w:trHeight w:val="527"/>
        </w:trPr>
        <w:tc>
          <w:tcPr>
            <w:tcW w:w="6941" w:type="dxa"/>
          </w:tcPr>
          <w:p w14:paraId="1CEBF327" w14:textId="77777777" w:rsidR="00B74E6B" w:rsidRDefault="00870B40" w:rsidP="00B74E6B">
            <w:pPr>
              <w:pStyle w:val="TableParagraph"/>
              <w:spacing w:before="29" w:line="261" w:lineRule="auto"/>
              <w:ind w:left="34" w:right="644"/>
              <w:rPr>
                <w:sz w:val="17"/>
              </w:rPr>
            </w:pPr>
            <w:r>
              <w:rPr>
                <w:sz w:val="17"/>
                <w:u w:val="single"/>
              </w:rPr>
              <w:t xml:space="preserve">ASHA </w:t>
            </w:r>
            <w:r w:rsidR="00B74E6B" w:rsidRPr="00870B40">
              <w:rPr>
                <w:sz w:val="17"/>
                <w:u w:val="single"/>
              </w:rPr>
              <w:t>F6</w:t>
            </w:r>
            <w:r w:rsidR="00B74E6B">
              <w:rPr>
                <w:sz w:val="17"/>
              </w:rPr>
              <w:t>. Instructing parents and/or child(ren) regarding the daily use, care, and maintenance of amplification devices and HATS</w:t>
            </w:r>
          </w:p>
          <w:p w14:paraId="22DBE048" w14:textId="77777777" w:rsidR="00870B40" w:rsidRDefault="00870B40" w:rsidP="00B74E6B">
            <w:pPr>
              <w:pStyle w:val="TableParagraph"/>
              <w:spacing w:before="29" w:line="261" w:lineRule="auto"/>
              <w:ind w:left="34" w:right="644"/>
              <w:rPr>
                <w:sz w:val="17"/>
              </w:rPr>
            </w:pPr>
            <w:r>
              <w:rPr>
                <w:sz w:val="17"/>
                <w:u w:val="single"/>
              </w:rPr>
              <w:t xml:space="preserve">CAA </w:t>
            </w:r>
            <w:r w:rsidRPr="00870B40">
              <w:rPr>
                <w:sz w:val="17"/>
                <w:u w:val="single"/>
              </w:rPr>
              <w:t>3.1.6A</w:t>
            </w:r>
          </w:p>
        </w:tc>
        <w:tc>
          <w:tcPr>
            <w:tcW w:w="802" w:type="dxa"/>
          </w:tcPr>
          <w:p w14:paraId="6837FE13" w14:textId="77777777" w:rsidR="00B74E6B" w:rsidRDefault="00B74E6B" w:rsidP="00B74E6B">
            <w:pPr>
              <w:pStyle w:val="TableParagraph"/>
              <w:rPr>
                <w:rFonts w:ascii="Times New Roman"/>
                <w:sz w:val="16"/>
              </w:rPr>
            </w:pPr>
          </w:p>
        </w:tc>
        <w:tc>
          <w:tcPr>
            <w:tcW w:w="802" w:type="dxa"/>
          </w:tcPr>
          <w:p w14:paraId="471B0986" w14:textId="77777777" w:rsidR="00B74E6B" w:rsidRDefault="00B74E6B" w:rsidP="00B74E6B">
            <w:pPr>
              <w:pStyle w:val="TableParagraph"/>
              <w:rPr>
                <w:rFonts w:ascii="Times New Roman"/>
                <w:sz w:val="16"/>
              </w:rPr>
            </w:pPr>
          </w:p>
        </w:tc>
        <w:tc>
          <w:tcPr>
            <w:tcW w:w="802" w:type="dxa"/>
          </w:tcPr>
          <w:p w14:paraId="734945B9" w14:textId="77777777" w:rsidR="00B74E6B" w:rsidRDefault="00B74E6B" w:rsidP="00B74E6B">
            <w:pPr>
              <w:pStyle w:val="TableParagraph"/>
              <w:spacing w:before="4"/>
              <w:rPr>
                <w:rFonts w:ascii="Arial"/>
                <w:b/>
                <w:sz w:val="26"/>
              </w:rPr>
            </w:pPr>
          </w:p>
          <w:p w14:paraId="5D04C790" w14:textId="77777777" w:rsidR="00B74E6B" w:rsidRDefault="00B74E6B" w:rsidP="00B74E6B">
            <w:pPr>
              <w:pStyle w:val="TableParagraph"/>
              <w:spacing w:line="204" w:lineRule="exact"/>
              <w:ind w:left="365"/>
              <w:rPr>
                <w:b/>
                <w:sz w:val="17"/>
              </w:rPr>
            </w:pPr>
            <w:r>
              <w:rPr>
                <w:b/>
                <w:w w:val="98"/>
                <w:sz w:val="17"/>
              </w:rPr>
              <w:t>X</w:t>
            </w:r>
          </w:p>
        </w:tc>
        <w:tc>
          <w:tcPr>
            <w:tcW w:w="797" w:type="dxa"/>
          </w:tcPr>
          <w:p w14:paraId="1B68B4CF" w14:textId="77777777" w:rsidR="00B74E6B" w:rsidRDefault="00B74E6B" w:rsidP="00B74E6B">
            <w:pPr>
              <w:pStyle w:val="TableParagraph"/>
              <w:spacing w:before="4"/>
              <w:rPr>
                <w:rFonts w:ascii="Arial"/>
                <w:b/>
                <w:sz w:val="26"/>
              </w:rPr>
            </w:pPr>
          </w:p>
          <w:p w14:paraId="1AED2658" w14:textId="77777777" w:rsidR="00B74E6B" w:rsidRDefault="00B74E6B" w:rsidP="00B74E6B">
            <w:pPr>
              <w:pStyle w:val="TableParagraph"/>
              <w:spacing w:line="204" w:lineRule="exact"/>
              <w:ind w:left="49"/>
              <w:jc w:val="center"/>
              <w:rPr>
                <w:b/>
                <w:sz w:val="17"/>
              </w:rPr>
            </w:pPr>
            <w:r>
              <w:rPr>
                <w:b/>
                <w:w w:val="98"/>
                <w:sz w:val="17"/>
              </w:rPr>
              <w:t>X</w:t>
            </w:r>
          </w:p>
        </w:tc>
      </w:tr>
      <w:tr w:rsidR="00B74E6B" w14:paraId="5F9664DE" w14:textId="77777777" w:rsidTr="00B74E6B">
        <w:trPr>
          <w:trHeight w:val="527"/>
        </w:trPr>
        <w:tc>
          <w:tcPr>
            <w:tcW w:w="6941" w:type="dxa"/>
          </w:tcPr>
          <w:p w14:paraId="5FBA259A" w14:textId="77777777" w:rsidR="00B74E6B" w:rsidRDefault="00870B40" w:rsidP="00B74E6B">
            <w:pPr>
              <w:pStyle w:val="TableParagraph"/>
              <w:spacing w:before="34" w:line="254" w:lineRule="auto"/>
              <w:ind w:left="34" w:right="239"/>
              <w:rPr>
                <w:sz w:val="17"/>
              </w:rPr>
            </w:pPr>
            <w:r>
              <w:rPr>
                <w:sz w:val="17"/>
                <w:u w:val="single"/>
              </w:rPr>
              <w:t xml:space="preserve">ASHA </w:t>
            </w:r>
            <w:r w:rsidR="00B74E6B" w:rsidRPr="00870B40">
              <w:rPr>
                <w:sz w:val="17"/>
                <w:u w:val="single"/>
              </w:rPr>
              <w:t xml:space="preserve">F9. </w:t>
            </w:r>
            <w:r w:rsidR="00B74E6B">
              <w:rPr>
                <w:sz w:val="17"/>
              </w:rPr>
              <w:t>Administering self-assessment, parental, and educational assessments to monitor treatment benefit and outcome</w:t>
            </w:r>
          </w:p>
          <w:p w14:paraId="03415D24" w14:textId="77777777" w:rsidR="00870B40" w:rsidRDefault="00870B40" w:rsidP="00B74E6B">
            <w:pPr>
              <w:pStyle w:val="TableParagraph"/>
              <w:spacing w:before="34" w:line="254" w:lineRule="auto"/>
              <w:ind w:left="34" w:right="239"/>
              <w:rPr>
                <w:sz w:val="17"/>
              </w:rPr>
            </w:pPr>
            <w:r>
              <w:rPr>
                <w:sz w:val="17"/>
                <w:u w:val="single"/>
              </w:rPr>
              <w:t xml:space="preserve">CAA </w:t>
            </w:r>
            <w:r w:rsidRPr="00870B40">
              <w:rPr>
                <w:sz w:val="17"/>
                <w:u w:val="single"/>
              </w:rPr>
              <w:t>3.1.5A</w:t>
            </w:r>
          </w:p>
        </w:tc>
        <w:tc>
          <w:tcPr>
            <w:tcW w:w="802" w:type="dxa"/>
          </w:tcPr>
          <w:p w14:paraId="7D9ED988" w14:textId="77777777" w:rsidR="00B74E6B" w:rsidRDefault="00B74E6B" w:rsidP="00B74E6B">
            <w:pPr>
              <w:pStyle w:val="TableParagraph"/>
              <w:rPr>
                <w:rFonts w:ascii="Times New Roman"/>
                <w:sz w:val="16"/>
              </w:rPr>
            </w:pPr>
          </w:p>
        </w:tc>
        <w:tc>
          <w:tcPr>
            <w:tcW w:w="802" w:type="dxa"/>
          </w:tcPr>
          <w:p w14:paraId="520C4419" w14:textId="77777777" w:rsidR="00B74E6B" w:rsidRDefault="00B74E6B" w:rsidP="00B74E6B">
            <w:pPr>
              <w:pStyle w:val="TableParagraph"/>
              <w:rPr>
                <w:rFonts w:ascii="Times New Roman"/>
                <w:sz w:val="16"/>
              </w:rPr>
            </w:pPr>
          </w:p>
        </w:tc>
        <w:tc>
          <w:tcPr>
            <w:tcW w:w="802" w:type="dxa"/>
          </w:tcPr>
          <w:p w14:paraId="3B9D5012" w14:textId="77777777" w:rsidR="00B74E6B" w:rsidRDefault="00B74E6B" w:rsidP="00B74E6B">
            <w:pPr>
              <w:pStyle w:val="TableParagraph"/>
              <w:spacing w:before="9"/>
              <w:rPr>
                <w:rFonts w:ascii="Arial"/>
                <w:b/>
                <w:sz w:val="26"/>
              </w:rPr>
            </w:pPr>
          </w:p>
          <w:p w14:paraId="1D1585FA" w14:textId="77777777" w:rsidR="00B74E6B" w:rsidRDefault="00B74E6B" w:rsidP="00B74E6B">
            <w:pPr>
              <w:pStyle w:val="TableParagraph"/>
              <w:spacing w:line="199" w:lineRule="exact"/>
              <w:ind w:left="365"/>
              <w:rPr>
                <w:b/>
                <w:sz w:val="17"/>
              </w:rPr>
            </w:pPr>
            <w:r>
              <w:rPr>
                <w:b/>
                <w:w w:val="98"/>
                <w:sz w:val="17"/>
              </w:rPr>
              <w:t>X</w:t>
            </w:r>
          </w:p>
        </w:tc>
        <w:tc>
          <w:tcPr>
            <w:tcW w:w="797" w:type="dxa"/>
          </w:tcPr>
          <w:p w14:paraId="5DC18D94" w14:textId="77777777" w:rsidR="00B74E6B" w:rsidRDefault="00B74E6B" w:rsidP="00B74E6B">
            <w:pPr>
              <w:pStyle w:val="TableParagraph"/>
              <w:spacing w:before="9"/>
              <w:rPr>
                <w:rFonts w:ascii="Arial"/>
                <w:b/>
                <w:sz w:val="26"/>
              </w:rPr>
            </w:pPr>
          </w:p>
          <w:p w14:paraId="656144B9" w14:textId="77777777" w:rsidR="00B74E6B" w:rsidRDefault="00B74E6B" w:rsidP="00B74E6B">
            <w:pPr>
              <w:pStyle w:val="TableParagraph"/>
              <w:spacing w:line="199" w:lineRule="exact"/>
              <w:ind w:left="49"/>
              <w:jc w:val="center"/>
              <w:rPr>
                <w:b/>
                <w:sz w:val="17"/>
              </w:rPr>
            </w:pPr>
            <w:r>
              <w:rPr>
                <w:b/>
                <w:w w:val="98"/>
                <w:sz w:val="17"/>
              </w:rPr>
              <w:t>X</w:t>
            </w:r>
          </w:p>
        </w:tc>
      </w:tr>
    </w:tbl>
    <w:p w14:paraId="27A87590" w14:textId="77777777" w:rsidR="00B74E6B" w:rsidRDefault="00B74E6B" w:rsidP="00B74E6B"/>
    <w:p w14:paraId="04B2D1C9" w14:textId="77777777" w:rsidR="00B74E6B" w:rsidRDefault="00B74E6B">
      <w:pPr>
        <w:widowControl/>
        <w:autoSpaceDE/>
        <w:autoSpaceDN/>
        <w:spacing w:after="160" w:line="259" w:lineRule="auto"/>
        <w:rPr>
          <w:sz w:val="23"/>
          <w:szCs w:val="24"/>
        </w:rPr>
      </w:pPr>
      <w:r>
        <w:rPr>
          <w:sz w:val="23"/>
        </w:rPr>
        <w:br w:type="page"/>
      </w:r>
    </w:p>
    <w:p w14:paraId="5B26AF89" w14:textId="77777777" w:rsidR="00B74E6B" w:rsidRPr="00B74E6B" w:rsidRDefault="00B74E6B" w:rsidP="00B74E6B">
      <w:pPr>
        <w:pStyle w:val="BodyText"/>
        <w:spacing w:before="10" w:after="1"/>
        <w:rPr>
          <w:sz w:val="23"/>
        </w:rPr>
      </w:pPr>
    </w:p>
    <w:sectPr w:rsidR="00B74E6B" w:rsidRPr="00B74E6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DC539E"/>
    <w:multiLevelType w:val="hybridMultilevel"/>
    <w:tmpl w:val="31FE5C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755412"/>
    <w:multiLevelType w:val="hybridMultilevel"/>
    <w:tmpl w:val="F844CB50"/>
    <w:lvl w:ilvl="0" w:tplc="D7C6854E">
      <w:start w:val="1"/>
      <w:numFmt w:val="decimal"/>
      <w:lvlText w:val="%1)"/>
      <w:lvlJc w:val="left"/>
      <w:pPr>
        <w:ind w:left="867" w:hanging="360"/>
      </w:pPr>
      <w:rPr>
        <w:rFonts w:asciiTheme="majorHAnsi" w:eastAsia="Arial" w:hAnsiTheme="majorHAnsi" w:cs="Calibri Light"/>
        <w:b w:val="0"/>
        <w:bCs w:val="0"/>
        <w:i w:val="0"/>
        <w:iCs w:val="0"/>
        <w:w w:val="100"/>
        <w:sz w:val="24"/>
        <w:szCs w:val="24"/>
      </w:rPr>
    </w:lvl>
    <w:lvl w:ilvl="1" w:tplc="04090019">
      <w:start w:val="1"/>
      <w:numFmt w:val="lowerLetter"/>
      <w:lvlText w:val="%2."/>
      <w:lvlJc w:val="left"/>
      <w:pPr>
        <w:ind w:left="1587" w:hanging="360"/>
      </w:pPr>
    </w:lvl>
    <w:lvl w:ilvl="2" w:tplc="0409001B" w:tentative="1">
      <w:start w:val="1"/>
      <w:numFmt w:val="lowerRoman"/>
      <w:lvlText w:val="%3."/>
      <w:lvlJc w:val="right"/>
      <w:pPr>
        <w:ind w:left="2307" w:hanging="180"/>
      </w:pPr>
    </w:lvl>
    <w:lvl w:ilvl="3" w:tplc="0409000F" w:tentative="1">
      <w:start w:val="1"/>
      <w:numFmt w:val="decimal"/>
      <w:lvlText w:val="%4."/>
      <w:lvlJc w:val="left"/>
      <w:pPr>
        <w:ind w:left="3027" w:hanging="360"/>
      </w:pPr>
    </w:lvl>
    <w:lvl w:ilvl="4" w:tplc="04090019" w:tentative="1">
      <w:start w:val="1"/>
      <w:numFmt w:val="lowerLetter"/>
      <w:lvlText w:val="%5."/>
      <w:lvlJc w:val="left"/>
      <w:pPr>
        <w:ind w:left="3747" w:hanging="360"/>
      </w:pPr>
    </w:lvl>
    <w:lvl w:ilvl="5" w:tplc="0409001B" w:tentative="1">
      <w:start w:val="1"/>
      <w:numFmt w:val="lowerRoman"/>
      <w:lvlText w:val="%6."/>
      <w:lvlJc w:val="right"/>
      <w:pPr>
        <w:ind w:left="4467" w:hanging="180"/>
      </w:pPr>
    </w:lvl>
    <w:lvl w:ilvl="6" w:tplc="0409000F" w:tentative="1">
      <w:start w:val="1"/>
      <w:numFmt w:val="decimal"/>
      <w:lvlText w:val="%7."/>
      <w:lvlJc w:val="left"/>
      <w:pPr>
        <w:ind w:left="5187" w:hanging="360"/>
      </w:pPr>
    </w:lvl>
    <w:lvl w:ilvl="7" w:tplc="04090019" w:tentative="1">
      <w:start w:val="1"/>
      <w:numFmt w:val="lowerLetter"/>
      <w:lvlText w:val="%8."/>
      <w:lvlJc w:val="left"/>
      <w:pPr>
        <w:ind w:left="5907" w:hanging="360"/>
      </w:pPr>
    </w:lvl>
    <w:lvl w:ilvl="8" w:tplc="0409001B" w:tentative="1">
      <w:start w:val="1"/>
      <w:numFmt w:val="lowerRoman"/>
      <w:lvlText w:val="%9."/>
      <w:lvlJc w:val="right"/>
      <w:pPr>
        <w:ind w:left="6627" w:hanging="180"/>
      </w:pPr>
    </w:lvl>
  </w:abstractNum>
  <w:abstractNum w:abstractNumId="2" w15:restartNumberingAfterBreak="0">
    <w:nsid w:val="042F3DF1"/>
    <w:multiLevelType w:val="hybridMultilevel"/>
    <w:tmpl w:val="E9CCDDDE"/>
    <w:lvl w:ilvl="0" w:tplc="68D88252">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5A41A0E"/>
    <w:multiLevelType w:val="multilevel"/>
    <w:tmpl w:val="A0DEEF40"/>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Roman"/>
      <w:lvlText w:val="%4."/>
      <w:lvlJc w:val="righ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 w15:restartNumberingAfterBreak="0">
    <w:nsid w:val="0661693B"/>
    <w:multiLevelType w:val="hybridMultilevel"/>
    <w:tmpl w:val="7152BA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81C5C0E"/>
    <w:multiLevelType w:val="hybridMultilevel"/>
    <w:tmpl w:val="87287168"/>
    <w:lvl w:ilvl="0" w:tplc="942AA114">
      <w:numFmt w:val="bullet"/>
      <w:lvlText w:val=""/>
      <w:lvlJc w:val="left"/>
      <w:pPr>
        <w:ind w:left="357" w:hanging="247"/>
      </w:pPr>
      <w:rPr>
        <w:rFonts w:ascii="Symbol" w:eastAsia="Symbol" w:hAnsi="Symbol" w:cs="Symbol" w:hint="default"/>
        <w:w w:val="10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939061C"/>
    <w:multiLevelType w:val="hybridMultilevel"/>
    <w:tmpl w:val="4630F43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A742E06"/>
    <w:multiLevelType w:val="hybridMultilevel"/>
    <w:tmpl w:val="E2C2AC00"/>
    <w:lvl w:ilvl="0" w:tplc="04F471FA">
      <w:start w:val="1"/>
      <w:numFmt w:val="decimal"/>
      <w:lvlText w:val="%1."/>
      <w:lvlJc w:val="left"/>
      <w:pPr>
        <w:ind w:left="937" w:hanging="360"/>
      </w:pPr>
      <w:rPr>
        <w:rFonts w:asciiTheme="minorHAnsi" w:eastAsia="Arial" w:hAnsiTheme="minorHAnsi" w:cstheme="minorHAnsi" w:hint="default"/>
        <w:b w:val="0"/>
        <w:bCs w:val="0"/>
        <w:i w:val="0"/>
        <w:iCs w:val="0"/>
        <w:w w:val="100"/>
        <w:sz w:val="24"/>
        <w:szCs w:val="24"/>
      </w:rPr>
    </w:lvl>
    <w:lvl w:ilvl="1" w:tplc="1010A3DA">
      <w:numFmt w:val="bullet"/>
      <w:lvlText w:val="•"/>
      <w:lvlJc w:val="left"/>
      <w:pPr>
        <w:ind w:left="1918" w:hanging="360"/>
      </w:pPr>
      <w:rPr>
        <w:rFonts w:hint="default"/>
      </w:rPr>
    </w:lvl>
    <w:lvl w:ilvl="2" w:tplc="4B0A13FC">
      <w:numFmt w:val="bullet"/>
      <w:lvlText w:val="•"/>
      <w:lvlJc w:val="left"/>
      <w:pPr>
        <w:ind w:left="2896" w:hanging="360"/>
      </w:pPr>
      <w:rPr>
        <w:rFonts w:hint="default"/>
      </w:rPr>
    </w:lvl>
    <w:lvl w:ilvl="3" w:tplc="2DF20DEA">
      <w:numFmt w:val="bullet"/>
      <w:lvlText w:val="•"/>
      <w:lvlJc w:val="left"/>
      <w:pPr>
        <w:ind w:left="3874" w:hanging="360"/>
      </w:pPr>
      <w:rPr>
        <w:rFonts w:hint="default"/>
      </w:rPr>
    </w:lvl>
    <w:lvl w:ilvl="4" w:tplc="1660BA20">
      <w:numFmt w:val="bullet"/>
      <w:lvlText w:val="•"/>
      <w:lvlJc w:val="left"/>
      <w:pPr>
        <w:ind w:left="4852" w:hanging="360"/>
      </w:pPr>
      <w:rPr>
        <w:rFonts w:hint="default"/>
      </w:rPr>
    </w:lvl>
    <w:lvl w:ilvl="5" w:tplc="05B0742E">
      <w:numFmt w:val="bullet"/>
      <w:lvlText w:val="•"/>
      <w:lvlJc w:val="left"/>
      <w:pPr>
        <w:ind w:left="5830" w:hanging="360"/>
      </w:pPr>
      <w:rPr>
        <w:rFonts w:hint="default"/>
      </w:rPr>
    </w:lvl>
    <w:lvl w:ilvl="6" w:tplc="765079E4">
      <w:numFmt w:val="bullet"/>
      <w:lvlText w:val="•"/>
      <w:lvlJc w:val="left"/>
      <w:pPr>
        <w:ind w:left="6808" w:hanging="360"/>
      </w:pPr>
      <w:rPr>
        <w:rFonts w:hint="default"/>
      </w:rPr>
    </w:lvl>
    <w:lvl w:ilvl="7" w:tplc="AC500B68">
      <w:numFmt w:val="bullet"/>
      <w:lvlText w:val="•"/>
      <w:lvlJc w:val="left"/>
      <w:pPr>
        <w:ind w:left="7786" w:hanging="360"/>
      </w:pPr>
      <w:rPr>
        <w:rFonts w:hint="default"/>
      </w:rPr>
    </w:lvl>
    <w:lvl w:ilvl="8" w:tplc="E464769C">
      <w:numFmt w:val="bullet"/>
      <w:lvlText w:val="•"/>
      <w:lvlJc w:val="left"/>
      <w:pPr>
        <w:ind w:left="8764" w:hanging="360"/>
      </w:pPr>
      <w:rPr>
        <w:rFonts w:hint="default"/>
      </w:rPr>
    </w:lvl>
  </w:abstractNum>
  <w:abstractNum w:abstractNumId="8" w15:restartNumberingAfterBreak="0">
    <w:nsid w:val="0A79080D"/>
    <w:multiLevelType w:val="hybridMultilevel"/>
    <w:tmpl w:val="D2AE043A"/>
    <w:lvl w:ilvl="0" w:tplc="94DAFBFA">
      <w:start w:val="1"/>
      <w:numFmt w:val="decimal"/>
      <w:lvlText w:val="%1."/>
      <w:lvlJc w:val="left"/>
      <w:pPr>
        <w:ind w:left="720" w:hanging="360"/>
      </w:pPr>
      <w:rPr>
        <w:rFonts w:hint="default"/>
        <w:b/>
        <w:i w:val="0"/>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1FB75D4B"/>
    <w:multiLevelType w:val="hybridMultilevel"/>
    <w:tmpl w:val="90CA03B2"/>
    <w:lvl w:ilvl="0" w:tplc="04090003">
      <w:start w:val="1"/>
      <w:numFmt w:val="bullet"/>
      <w:lvlText w:val="o"/>
      <w:lvlJc w:val="left"/>
      <w:pPr>
        <w:ind w:left="1440" w:hanging="360"/>
      </w:pPr>
      <w:rPr>
        <w:rFonts w:ascii="Courier New" w:hAnsi="Courier New" w:hint="default"/>
      </w:rPr>
    </w:lvl>
    <w:lvl w:ilvl="1" w:tplc="04090003">
      <w:start w:val="1"/>
      <w:numFmt w:val="bullet"/>
      <w:lvlText w:val="o"/>
      <w:lvlJc w:val="left"/>
      <w:pPr>
        <w:ind w:left="2160" w:hanging="360"/>
      </w:pPr>
      <w:rPr>
        <w:rFonts w:ascii="Courier New" w:hAnsi="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2345C8E"/>
    <w:multiLevelType w:val="hybridMultilevel"/>
    <w:tmpl w:val="FE489DB4"/>
    <w:lvl w:ilvl="0" w:tplc="942AA114">
      <w:numFmt w:val="bullet"/>
      <w:lvlText w:val=""/>
      <w:lvlJc w:val="left"/>
      <w:pPr>
        <w:ind w:left="357" w:hanging="247"/>
      </w:pPr>
      <w:rPr>
        <w:rFonts w:ascii="Symbol" w:eastAsia="Symbol" w:hAnsi="Symbol" w:cs="Symbol" w:hint="default"/>
        <w:w w:val="100"/>
        <w:sz w:val="24"/>
        <w:szCs w:val="24"/>
      </w:rPr>
    </w:lvl>
    <w:lvl w:ilvl="1" w:tplc="04090001">
      <w:start w:val="1"/>
      <w:numFmt w:val="bullet"/>
      <w:lvlText w:val=""/>
      <w:lvlJc w:val="left"/>
      <w:pPr>
        <w:ind w:left="780" w:hanging="247"/>
      </w:pPr>
      <w:rPr>
        <w:rFonts w:ascii="Symbol" w:hAnsi="Symbol" w:hint="default"/>
      </w:rPr>
    </w:lvl>
    <w:lvl w:ilvl="2" w:tplc="68D88252">
      <w:start w:val="1"/>
      <w:numFmt w:val="bullet"/>
      <w:lvlText w:val="o"/>
      <w:lvlJc w:val="left"/>
      <w:pPr>
        <w:ind w:left="1201" w:hanging="247"/>
      </w:pPr>
      <w:rPr>
        <w:rFonts w:ascii="Courier New" w:hAnsi="Courier New" w:hint="default"/>
      </w:rPr>
    </w:lvl>
    <w:lvl w:ilvl="3" w:tplc="86E47504">
      <w:numFmt w:val="bullet"/>
      <w:lvlText w:val="•"/>
      <w:lvlJc w:val="left"/>
      <w:pPr>
        <w:ind w:left="1622" w:hanging="247"/>
      </w:pPr>
      <w:rPr>
        <w:rFonts w:hint="default"/>
      </w:rPr>
    </w:lvl>
    <w:lvl w:ilvl="4" w:tplc="9B7C64AC">
      <w:numFmt w:val="bullet"/>
      <w:lvlText w:val="•"/>
      <w:lvlJc w:val="left"/>
      <w:pPr>
        <w:ind w:left="2043" w:hanging="247"/>
      </w:pPr>
      <w:rPr>
        <w:rFonts w:hint="default"/>
      </w:rPr>
    </w:lvl>
    <w:lvl w:ilvl="5" w:tplc="83A0F2FA">
      <w:numFmt w:val="bullet"/>
      <w:lvlText w:val="•"/>
      <w:lvlJc w:val="left"/>
      <w:pPr>
        <w:ind w:left="2464" w:hanging="247"/>
      </w:pPr>
      <w:rPr>
        <w:rFonts w:hint="default"/>
      </w:rPr>
    </w:lvl>
    <w:lvl w:ilvl="6" w:tplc="F3128358">
      <w:numFmt w:val="bullet"/>
      <w:lvlText w:val="•"/>
      <w:lvlJc w:val="left"/>
      <w:pPr>
        <w:ind w:left="2885" w:hanging="247"/>
      </w:pPr>
      <w:rPr>
        <w:rFonts w:hint="default"/>
      </w:rPr>
    </w:lvl>
    <w:lvl w:ilvl="7" w:tplc="3F76F29A">
      <w:numFmt w:val="bullet"/>
      <w:lvlText w:val="•"/>
      <w:lvlJc w:val="left"/>
      <w:pPr>
        <w:ind w:left="3306" w:hanging="247"/>
      </w:pPr>
      <w:rPr>
        <w:rFonts w:hint="default"/>
      </w:rPr>
    </w:lvl>
    <w:lvl w:ilvl="8" w:tplc="9F1A440C">
      <w:numFmt w:val="bullet"/>
      <w:lvlText w:val="•"/>
      <w:lvlJc w:val="left"/>
      <w:pPr>
        <w:ind w:left="3727" w:hanging="247"/>
      </w:pPr>
      <w:rPr>
        <w:rFonts w:hint="default"/>
      </w:rPr>
    </w:lvl>
  </w:abstractNum>
  <w:abstractNum w:abstractNumId="11" w15:restartNumberingAfterBreak="0">
    <w:nsid w:val="23800DC4"/>
    <w:multiLevelType w:val="hybridMultilevel"/>
    <w:tmpl w:val="A690549A"/>
    <w:lvl w:ilvl="0" w:tplc="0A7EF7EC">
      <w:start w:val="1"/>
      <w:numFmt w:val="decimal"/>
      <w:lvlText w:val="%1."/>
      <w:lvlJc w:val="left"/>
      <w:pPr>
        <w:ind w:left="1080" w:hanging="360"/>
      </w:pPr>
      <w:rPr>
        <w:rFonts w:hint="default"/>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4DE10D3"/>
    <w:multiLevelType w:val="hybridMultilevel"/>
    <w:tmpl w:val="8CF2B2C6"/>
    <w:lvl w:ilvl="0" w:tplc="EBCEE196">
      <w:start w:val="1"/>
      <w:numFmt w:val="decimal"/>
      <w:lvlText w:val="%1."/>
      <w:lvlJc w:val="left"/>
      <w:pPr>
        <w:ind w:left="549" w:hanging="427"/>
      </w:pPr>
      <w:rPr>
        <w:rFonts w:ascii="Arial" w:eastAsia="Arial" w:hAnsi="Arial" w:cs="Arial" w:hint="default"/>
        <w:spacing w:val="-1"/>
        <w:w w:val="100"/>
        <w:sz w:val="24"/>
        <w:szCs w:val="24"/>
      </w:rPr>
    </w:lvl>
    <w:lvl w:ilvl="1" w:tplc="0BEA6BFA">
      <w:start w:val="1"/>
      <w:numFmt w:val="lowerLetter"/>
      <w:lvlText w:val="%2."/>
      <w:lvlJc w:val="left"/>
      <w:pPr>
        <w:ind w:left="909" w:hanging="360"/>
      </w:pPr>
      <w:rPr>
        <w:rFonts w:asciiTheme="majorHAnsi" w:eastAsia="Arial" w:hAnsiTheme="majorHAnsi" w:cstheme="majorHAnsi" w:hint="default"/>
        <w:spacing w:val="-1"/>
        <w:w w:val="100"/>
        <w:sz w:val="24"/>
        <w:szCs w:val="24"/>
      </w:rPr>
    </w:lvl>
    <w:lvl w:ilvl="2" w:tplc="38D6E6EC">
      <w:start w:val="1"/>
      <w:numFmt w:val="lowerRoman"/>
      <w:lvlText w:val="%3."/>
      <w:lvlJc w:val="left"/>
      <w:pPr>
        <w:ind w:left="1182" w:hanging="307"/>
        <w:jc w:val="right"/>
      </w:pPr>
      <w:rPr>
        <w:rFonts w:ascii="Arial" w:eastAsia="Arial" w:hAnsi="Arial" w:cs="Arial" w:hint="default"/>
        <w:spacing w:val="-14"/>
        <w:w w:val="100"/>
        <w:sz w:val="24"/>
        <w:szCs w:val="24"/>
      </w:rPr>
    </w:lvl>
    <w:lvl w:ilvl="3" w:tplc="A0BA7AF0">
      <w:numFmt w:val="bullet"/>
      <w:lvlText w:val="•"/>
      <w:lvlJc w:val="left"/>
      <w:pPr>
        <w:ind w:left="2357" w:hanging="307"/>
      </w:pPr>
      <w:rPr>
        <w:rFonts w:hint="default"/>
      </w:rPr>
    </w:lvl>
    <w:lvl w:ilvl="4" w:tplc="E410F020">
      <w:numFmt w:val="bullet"/>
      <w:lvlText w:val="•"/>
      <w:lvlJc w:val="left"/>
      <w:pPr>
        <w:ind w:left="3535" w:hanging="307"/>
      </w:pPr>
      <w:rPr>
        <w:rFonts w:hint="default"/>
      </w:rPr>
    </w:lvl>
    <w:lvl w:ilvl="5" w:tplc="B736195C">
      <w:numFmt w:val="bullet"/>
      <w:lvlText w:val="•"/>
      <w:lvlJc w:val="left"/>
      <w:pPr>
        <w:ind w:left="4712" w:hanging="307"/>
      </w:pPr>
      <w:rPr>
        <w:rFonts w:hint="default"/>
      </w:rPr>
    </w:lvl>
    <w:lvl w:ilvl="6" w:tplc="49B289C0">
      <w:numFmt w:val="bullet"/>
      <w:lvlText w:val="•"/>
      <w:lvlJc w:val="left"/>
      <w:pPr>
        <w:ind w:left="5890" w:hanging="307"/>
      </w:pPr>
      <w:rPr>
        <w:rFonts w:hint="default"/>
      </w:rPr>
    </w:lvl>
    <w:lvl w:ilvl="7" w:tplc="152EC642">
      <w:numFmt w:val="bullet"/>
      <w:lvlText w:val="•"/>
      <w:lvlJc w:val="left"/>
      <w:pPr>
        <w:ind w:left="7067" w:hanging="307"/>
      </w:pPr>
      <w:rPr>
        <w:rFonts w:hint="default"/>
      </w:rPr>
    </w:lvl>
    <w:lvl w:ilvl="8" w:tplc="5D2E46FA">
      <w:numFmt w:val="bullet"/>
      <w:lvlText w:val="•"/>
      <w:lvlJc w:val="left"/>
      <w:pPr>
        <w:ind w:left="8245" w:hanging="307"/>
      </w:pPr>
      <w:rPr>
        <w:rFonts w:hint="default"/>
      </w:rPr>
    </w:lvl>
  </w:abstractNum>
  <w:abstractNum w:abstractNumId="13" w15:restartNumberingAfterBreak="0">
    <w:nsid w:val="25AB53E4"/>
    <w:multiLevelType w:val="hybridMultilevel"/>
    <w:tmpl w:val="6F3497A0"/>
    <w:lvl w:ilvl="0" w:tplc="04090017">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4" w15:restartNumberingAfterBreak="0">
    <w:nsid w:val="291C5272"/>
    <w:multiLevelType w:val="hybridMultilevel"/>
    <w:tmpl w:val="210886E8"/>
    <w:lvl w:ilvl="0" w:tplc="04090001">
      <w:start w:val="1"/>
      <w:numFmt w:val="bullet"/>
      <w:lvlText w:val=""/>
      <w:lvlJc w:val="left"/>
      <w:pPr>
        <w:ind w:left="830" w:hanging="360"/>
      </w:pPr>
      <w:rPr>
        <w:rFonts w:ascii="Symbol" w:hAnsi="Symbol" w:hint="default"/>
      </w:rPr>
    </w:lvl>
    <w:lvl w:ilvl="1" w:tplc="04090003" w:tentative="1">
      <w:start w:val="1"/>
      <w:numFmt w:val="bullet"/>
      <w:lvlText w:val="o"/>
      <w:lvlJc w:val="left"/>
      <w:pPr>
        <w:ind w:left="1550" w:hanging="360"/>
      </w:pPr>
      <w:rPr>
        <w:rFonts w:ascii="Courier New" w:hAnsi="Courier New" w:cs="Courier New" w:hint="default"/>
      </w:rPr>
    </w:lvl>
    <w:lvl w:ilvl="2" w:tplc="04090005" w:tentative="1">
      <w:start w:val="1"/>
      <w:numFmt w:val="bullet"/>
      <w:lvlText w:val=""/>
      <w:lvlJc w:val="left"/>
      <w:pPr>
        <w:ind w:left="2270" w:hanging="360"/>
      </w:pPr>
      <w:rPr>
        <w:rFonts w:ascii="Wingdings" w:hAnsi="Wingdings" w:hint="default"/>
      </w:rPr>
    </w:lvl>
    <w:lvl w:ilvl="3" w:tplc="04090001" w:tentative="1">
      <w:start w:val="1"/>
      <w:numFmt w:val="bullet"/>
      <w:lvlText w:val=""/>
      <w:lvlJc w:val="left"/>
      <w:pPr>
        <w:ind w:left="2990" w:hanging="360"/>
      </w:pPr>
      <w:rPr>
        <w:rFonts w:ascii="Symbol" w:hAnsi="Symbol" w:hint="default"/>
      </w:rPr>
    </w:lvl>
    <w:lvl w:ilvl="4" w:tplc="04090003" w:tentative="1">
      <w:start w:val="1"/>
      <w:numFmt w:val="bullet"/>
      <w:lvlText w:val="o"/>
      <w:lvlJc w:val="left"/>
      <w:pPr>
        <w:ind w:left="3710" w:hanging="360"/>
      </w:pPr>
      <w:rPr>
        <w:rFonts w:ascii="Courier New" w:hAnsi="Courier New" w:cs="Courier New" w:hint="default"/>
      </w:rPr>
    </w:lvl>
    <w:lvl w:ilvl="5" w:tplc="04090005" w:tentative="1">
      <w:start w:val="1"/>
      <w:numFmt w:val="bullet"/>
      <w:lvlText w:val=""/>
      <w:lvlJc w:val="left"/>
      <w:pPr>
        <w:ind w:left="4430" w:hanging="360"/>
      </w:pPr>
      <w:rPr>
        <w:rFonts w:ascii="Wingdings" w:hAnsi="Wingdings" w:hint="default"/>
      </w:rPr>
    </w:lvl>
    <w:lvl w:ilvl="6" w:tplc="04090001" w:tentative="1">
      <w:start w:val="1"/>
      <w:numFmt w:val="bullet"/>
      <w:lvlText w:val=""/>
      <w:lvlJc w:val="left"/>
      <w:pPr>
        <w:ind w:left="5150" w:hanging="360"/>
      </w:pPr>
      <w:rPr>
        <w:rFonts w:ascii="Symbol" w:hAnsi="Symbol" w:hint="default"/>
      </w:rPr>
    </w:lvl>
    <w:lvl w:ilvl="7" w:tplc="04090003" w:tentative="1">
      <w:start w:val="1"/>
      <w:numFmt w:val="bullet"/>
      <w:lvlText w:val="o"/>
      <w:lvlJc w:val="left"/>
      <w:pPr>
        <w:ind w:left="5870" w:hanging="360"/>
      </w:pPr>
      <w:rPr>
        <w:rFonts w:ascii="Courier New" w:hAnsi="Courier New" w:cs="Courier New" w:hint="default"/>
      </w:rPr>
    </w:lvl>
    <w:lvl w:ilvl="8" w:tplc="04090005" w:tentative="1">
      <w:start w:val="1"/>
      <w:numFmt w:val="bullet"/>
      <w:lvlText w:val=""/>
      <w:lvlJc w:val="left"/>
      <w:pPr>
        <w:ind w:left="6590" w:hanging="360"/>
      </w:pPr>
      <w:rPr>
        <w:rFonts w:ascii="Wingdings" w:hAnsi="Wingdings" w:hint="default"/>
      </w:rPr>
    </w:lvl>
  </w:abstractNum>
  <w:abstractNum w:abstractNumId="15" w15:restartNumberingAfterBreak="0">
    <w:nsid w:val="2BF64232"/>
    <w:multiLevelType w:val="multilevel"/>
    <w:tmpl w:val="A0DEEF40"/>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Roman"/>
      <w:lvlText w:val="%4."/>
      <w:lvlJc w:val="righ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6" w15:restartNumberingAfterBreak="0">
    <w:nsid w:val="35DE5010"/>
    <w:multiLevelType w:val="hybridMultilevel"/>
    <w:tmpl w:val="64BCEF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9942AE6"/>
    <w:multiLevelType w:val="hybridMultilevel"/>
    <w:tmpl w:val="3160BA6C"/>
    <w:lvl w:ilvl="0" w:tplc="04090001">
      <w:start w:val="1"/>
      <w:numFmt w:val="bullet"/>
      <w:lvlText w:val=""/>
      <w:lvlJc w:val="left"/>
      <w:pPr>
        <w:ind w:left="1526" w:hanging="360"/>
      </w:pPr>
      <w:rPr>
        <w:rFonts w:ascii="Symbol" w:hAnsi="Symbol" w:hint="default"/>
      </w:rPr>
    </w:lvl>
    <w:lvl w:ilvl="1" w:tplc="04090003" w:tentative="1">
      <w:start w:val="1"/>
      <w:numFmt w:val="bullet"/>
      <w:lvlText w:val="o"/>
      <w:lvlJc w:val="left"/>
      <w:pPr>
        <w:ind w:left="2246" w:hanging="360"/>
      </w:pPr>
      <w:rPr>
        <w:rFonts w:ascii="Courier New" w:hAnsi="Courier New" w:cs="Courier New" w:hint="default"/>
      </w:rPr>
    </w:lvl>
    <w:lvl w:ilvl="2" w:tplc="04090005" w:tentative="1">
      <w:start w:val="1"/>
      <w:numFmt w:val="bullet"/>
      <w:lvlText w:val=""/>
      <w:lvlJc w:val="left"/>
      <w:pPr>
        <w:ind w:left="2966" w:hanging="360"/>
      </w:pPr>
      <w:rPr>
        <w:rFonts w:ascii="Wingdings" w:hAnsi="Wingdings" w:hint="default"/>
      </w:rPr>
    </w:lvl>
    <w:lvl w:ilvl="3" w:tplc="04090001" w:tentative="1">
      <w:start w:val="1"/>
      <w:numFmt w:val="bullet"/>
      <w:lvlText w:val=""/>
      <w:lvlJc w:val="left"/>
      <w:pPr>
        <w:ind w:left="3686" w:hanging="360"/>
      </w:pPr>
      <w:rPr>
        <w:rFonts w:ascii="Symbol" w:hAnsi="Symbol" w:hint="default"/>
      </w:rPr>
    </w:lvl>
    <w:lvl w:ilvl="4" w:tplc="04090003" w:tentative="1">
      <w:start w:val="1"/>
      <w:numFmt w:val="bullet"/>
      <w:lvlText w:val="o"/>
      <w:lvlJc w:val="left"/>
      <w:pPr>
        <w:ind w:left="4406" w:hanging="360"/>
      </w:pPr>
      <w:rPr>
        <w:rFonts w:ascii="Courier New" w:hAnsi="Courier New" w:cs="Courier New" w:hint="default"/>
      </w:rPr>
    </w:lvl>
    <w:lvl w:ilvl="5" w:tplc="04090005" w:tentative="1">
      <w:start w:val="1"/>
      <w:numFmt w:val="bullet"/>
      <w:lvlText w:val=""/>
      <w:lvlJc w:val="left"/>
      <w:pPr>
        <w:ind w:left="5126" w:hanging="360"/>
      </w:pPr>
      <w:rPr>
        <w:rFonts w:ascii="Wingdings" w:hAnsi="Wingdings" w:hint="default"/>
      </w:rPr>
    </w:lvl>
    <w:lvl w:ilvl="6" w:tplc="04090001" w:tentative="1">
      <w:start w:val="1"/>
      <w:numFmt w:val="bullet"/>
      <w:lvlText w:val=""/>
      <w:lvlJc w:val="left"/>
      <w:pPr>
        <w:ind w:left="5846" w:hanging="360"/>
      </w:pPr>
      <w:rPr>
        <w:rFonts w:ascii="Symbol" w:hAnsi="Symbol" w:hint="default"/>
      </w:rPr>
    </w:lvl>
    <w:lvl w:ilvl="7" w:tplc="04090003" w:tentative="1">
      <w:start w:val="1"/>
      <w:numFmt w:val="bullet"/>
      <w:lvlText w:val="o"/>
      <w:lvlJc w:val="left"/>
      <w:pPr>
        <w:ind w:left="6566" w:hanging="360"/>
      </w:pPr>
      <w:rPr>
        <w:rFonts w:ascii="Courier New" w:hAnsi="Courier New" w:cs="Courier New" w:hint="default"/>
      </w:rPr>
    </w:lvl>
    <w:lvl w:ilvl="8" w:tplc="04090005" w:tentative="1">
      <w:start w:val="1"/>
      <w:numFmt w:val="bullet"/>
      <w:lvlText w:val=""/>
      <w:lvlJc w:val="left"/>
      <w:pPr>
        <w:ind w:left="7286" w:hanging="360"/>
      </w:pPr>
      <w:rPr>
        <w:rFonts w:ascii="Wingdings" w:hAnsi="Wingdings" w:hint="default"/>
      </w:rPr>
    </w:lvl>
  </w:abstractNum>
  <w:abstractNum w:abstractNumId="18" w15:restartNumberingAfterBreak="0">
    <w:nsid w:val="40506E80"/>
    <w:multiLevelType w:val="hybridMultilevel"/>
    <w:tmpl w:val="DE38B6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1343A42"/>
    <w:multiLevelType w:val="hybridMultilevel"/>
    <w:tmpl w:val="6EA671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43653633"/>
    <w:multiLevelType w:val="multilevel"/>
    <w:tmpl w:val="F22E75FA"/>
    <w:lvl w:ilvl="0">
      <w:start w:val="2"/>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1" w15:restartNumberingAfterBreak="0">
    <w:nsid w:val="476A7135"/>
    <w:multiLevelType w:val="hybridMultilevel"/>
    <w:tmpl w:val="1894312C"/>
    <w:lvl w:ilvl="0" w:tplc="942AA114">
      <w:numFmt w:val="bullet"/>
      <w:lvlText w:val=""/>
      <w:lvlJc w:val="left"/>
      <w:pPr>
        <w:ind w:left="357" w:hanging="247"/>
      </w:pPr>
      <w:rPr>
        <w:rFonts w:ascii="Symbol" w:eastAsia="Symbol" w:hAnsi="Symbol" w:cs="Symbol" w:hint="default"/>
        <w:w w:val="100"/>
        <w:sz w:val="24"/>
        <w:szCs w:val="24"/>
      </w:rPr>
    </w:lvl>
    <w:lvl w:ilvl="1" w:tplc="F37EE244">
      <w:numFmt w:val="bullet"/>
      <w:lvlText w:val="•"/>
      <w:lvlJc w:val="left"/>
      <w:pPr>
        <w:ind w:left="780" w:hanging="247"/>
      </w:pPr>
      <w:rPr>
        <w:rFonts w:hint="default"/>
      </w:rPr>
    </w:lvl>
    <w:lvl w:ilvl="2" w:tplc="D7E297EA">
      <w:numFmt w:val="bullet"/>
      <w:lvlText w:val="•"/>
      <w:lvlJc w:val="left"/>
      <w:pPr>
        <w:ind w:left="1201" w:hanging="247"/>
      </w:pPr>
      <w:rPr>
        <w:rFonts w:hint="default"/>
      </w:rPr>
    </w:lvl>
    <w:lvl w:ilvl="3" w:tplc="86E47504">
      <w:numFmt w:val="bullet"/>
      <w:lvlText w:val="•"/>
      <w:lvlJc w:val="left"/>
      <w:pPr>
        <w:ind w:left="1622" w:hanging="247"/>
      </w:pPr>
      <w:rPr>
        <w:rFonts w:hint="default"/>
      </w:rPr>
    </w:lvl>
    <w:lvl w:ilvl="4" w:tplc="9B7C64AC">
      <w:numFmt w:val="bullet"/>
      <w:lvlText w:val="•"/>
      <w:lvlJc w:val="left"/>
      <w:pPr>
        <w:ind w:left="2043" w:hanging="247"/>
      </w:pPr>
      <w:rPr>
        <w:rFonts w:hint="default"/>
      </w:rPr>
    </w:lvl>
    <w:lvl w:ilvl="5" w:tplc="83A0F2FA">
      <w:numFmt w:val="bullet"/>
      <w:lvlText w:val="•"/>
      <w:lvlJc w:val="left"/>
      <w:pPr>
        <w:ind w:left="2464" w:hanging="247"/>
      </w:pPr>
      <w:rPr>
        <w:rFonts w:hint="default"/>
      </w:rPr>
    </w:lvl>
    <w:lvl w:ilvl="6" w:tplc="F3128358">
      <w:numFmt w:val="bullet"/>
      <w:lvlText w:val="•"/>
      <w:lvlJc w:val="left"/>
      <w:pPr>
        <w:ind w:left="2885" w:hanging="247"/>
      </w:pPr>
      <w:rPr>
        <w:rFonts w:hint="default"/>
      </w:rPr>
    </w:lvl>
    <w:lvl w:ilvl="7" w:tplc="3F76F29A">
      <w:numFmt w:val="bullet"/>
      <w:lvlText w:val="•"/>
      <w:lvlJc w:val="left"/>
      <w:pPr>
        <w:ind w:left="3306" w:hanging="247"/>
      </w:pPr>
      <w:rPr>
        <w:rFonts w:hint="default"/>
      </w:rPr>
    </w:lvl>
    <w:lvl w:ilvl="8" w:tplc="9F1A440C">
      <w:numFmt w:val="bullet"/>
      <w:lvlText w:val="•"/>
      <w:lvlJc w:val="left"/>
      <w:pPr>
        <w:ind w:left="3727" w:hanging="247"/>
      </w:pPr>
      <w:rPr>
        <w:rFonts w:hint="default"/>
      </w:rPr>
    </w:lvl>
  </w:abstractNum>
  <w:abstractNum w:abstractNumId="22" w15:restartNumberingAfterBreak="0">
    <w:nsid w:val="4C727105"/>
    <w:multiLevelType w:val="hybridMultilevel"/>
    <w:tmpl w:val="D6786584"/>
    <w:lvl w:ilvl="0" w:tplc="04090005">
      <w:start w:val="1"/>
      <w:numFmt w:val="bullet"/>
      <w:lvlText w:val=""/>
      <w:lvlJc w:val="left"/>
      <w:pPr>
        <w:ind w:left="2880" w:hanging="360"/>
      </w:pPr>
      <w:rPr>
        <w:rFonts w:ascii="Wingdings" w:hAnsi="Wingdings" w:hint="default"/>
      </w:rPr>
    </w:lvl>
    <w:lvl w:ilvl="1" w:tplc="FFFFFFFF">
      <w:start w:val="1"/>
      <w:numFmt w:val="bullet"/>
      <w:lvlText w:val="o"/>
      <w:lvlJc w:val="left"/>
      <w:pPr>
        <w:ind w:left="3600" w:hanging="360"/>
      </w:pPr>
      <w:rPr>
        <w:rFonts w:ascii="Courier New" w:hAnsi="Courier New" w:cs="Courier New" w:hint="default"/>
      </w:rPr>
    </w:lvl>
    <w:lvl w:ilvl="2" w:tplc="FFFFFFFF" w:tentative="1">
      <w:start w:val="1"/>
      <w:numFmt w:val="bullet"/>
      <w:lvlText w:val=""/>
      <w:lvlJc w:val="left"/>
      <w:pPr>
        <w:ind w:left="4320" w:hanging="360"/>
      </w:pPr>
      <w:rPr>
        <w:rFonts w:ascii="Wingdings" w:hAnsi="Wingdings" w:hint="default"/>
      </w:rPr>
    </w:lvl>
    <w:lvl w:ilvl="3" w:tplc="FFFFFFFF" w:tentative="1">
      <w:start w:val="1"/>
      <w:numFmt w:val="bullet"/>
      <w:lvlText w:val=""/>
      <w:lvlJc w:val="left"/>
      <w:pPr>
        <w:ind w:left="5040" w:hanging="360"/>
      </w:pPr>
      <w:rPr>
        <w:rFonts w:ascii="Symbol" w:hAnsi="Symbol" w:hint="default"/>
      </w:rPr>
    </w:lvl>
    <w:lvl w:ilvl="4" w:tplc="FFFFFFFF" w:tentative="1">
      <w:start w:val="1"/>
      <w:numFmt w:val="bullet"/>
      <w:lvlText w:val="o"/>
      <w:lvlJc w:val="left"/>
      <w:pPr>
        <w:ind w:left="5760" w:hanging="360"/>
      </w:pPr>
      <w:rPr>
        <w:rFonts w:ascii="Courier New" w:hAnsi="Courier New" w:cs="Courier New" w:hint="default"/>
      </w:rPr>
    </w:lvl>
    <w:lvl w:ilvl="5" w:tplc="FFFFFFFF" w:tentative="1">
      <w:start w:val="1"/>
      <w:numFmt w:val="bullet"/>
      <w:lvlText w:val=""/>
      <w:lvlJc w:val="left"/>
      <w:pPr>
        <w:ind w:left="6480" w:hanging="360"/>
      </w:pPr>
      <w:rPr>
        <w:rFonts w:ascii="Wingdings" w:hAnsi="Wingdings" w:hint="default"/>
      </w:rPr>
    </w:lvl>
    <w:lvl w:ilvl="6" w:tplc="FFFFFFFF" w:tentative="1">
      <w:start w:val="1"/>
      <w:numFmt w:val="bullet"/>
      <w:lvlText w:val=""/>
      <w:lvlJc w:val="left"/>
      <w:pPr>
        <w:ind w:left="7200" w:hanging="360"/>
      </w:pPr>
      <w:rPr>
        <w:rFonts w:ascii="Symbol" w:hAnsi="Symbol" w:hint="default"/>
      </w:rPr>
    </w:lvl>
    <w:lvl w:ilvl="7" w:tplc="FFFFFFFF" w:tentative="1">
      <w:start w:val="1"/>
      <w:numFmt w:val="bullet"/>
      <w:lvlText w:val="o"/>
      <w:lvlJc w:val="left"/>
      <w:pPr>
        <w:ind w:left="7920" w:hanging="360"/>
      </w:pPr>
      <w:rPr>
        <w:rFonts w:ascii="Courier New" w:hAnsi="Courier New" w:cs="Courier New" w:hint="default"/>
      </w:rPr>
    </w:lvl>
    <w:lvl w:ilvl="8" w:tplc="FFFFFFFF" w:tentative="1">
      <w:start w:val="1"/>
      <w:numFmt w:val="bullet"/>
      <w:lvlText w:val=""/>
      <w:lvlJc w:val="left"/>
      <w:pPr>
        <w:ind w:left="8640" w:hanging="360"/>
      </w:pPr>
      <w:rPr>
        <w:rFonts w:ascii="Wingdings" w:hAnsi="Wingdings" w:hint="default"/>
      </w:rPr>
    </w:lvl>
  </w:abstractNum>
  <w:abstractNum w:abstractNumId="23" w15:restartNumberingAfterBreak="0">
    <w:nsid w:val="4DD40F19"/>
    <w:multiLevelType w:val="hybridMultilevel"/>
    <w:tmpl w:val="D6F89D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09700D8"/>
    <w:multiLevelType w:val="hybridMultilevel"/>
    <w:tmpl w:val="2B9ED4AE"/>
    <w:lvl w:ilvl="0" w:tplc="E954CAB4">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50D9633C"/>
    <w:multiLevelType w:val="hybridMultilevel"/>
    <w:tmpl w:val="D64CD2AA"/>
    <w:lvl w:ilvl="0" w:tplc="833AEC2C">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40A5D87"/>
    <w:multiLevelType w:val="multilevel"/>
    <w:tmpl w:val="B27246D2"/>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7" w15:restartNumberingAfterBreak="0">
    <w:nsid w:val="57935816"/>
    <w:multiLevelType w:val="hybridMultilevel"/>
    <w:tmpl w:val="20F83D08"/>
    <w:lvl w:ilvl="0" w:tplc="FFFFFFFF">
      <w:start w:val="1"/>
      <w:numFmt w:val="decimal"/>
      <w:lvlText w:val="%1)"/>
      <w:lvlJc w:val="left"/>
      <w:pPr>
        <w:ind w:left="363" w:hanging="363"/>
      </w:pPr>
      <w:rPr>
        <w:rFonts w:asciiTheme="majorHAnsi" w:eastAsia="Arial" w:hAnsiTheme="majorHAnsi" w:cs="Calibri Light"/>
        <w:b/>
        <w:bCs/>
        <w:i w:val="0"/>
        <w:iCs w:val="0"/>
        <w:w w:val="100"/>
        <w:sz w:val="24"/>
        <w:szCs w:val="24"/>
      </w:rPr>
    </w:lvl>
    <w:lvl w:ilvl="1" w:tplc="04090001">
      <w:start w:val="1"/>
      <w:numFmt w:val="bullet"/>
      <w:lvlText w:val=""/>
      <w:lvlJc w:val="left"/>
      <w:pPr>
        <w:ind w:left="867" w:hanging="360"/>
      </w:pPr>
      <w:rPr>
        <w:rFonts w:ascii="Symbol" w:hAnsi="Symbol" w:hint="default"/>
      </w:rPr>
    </w:lvl>
    <w:lvl w:ilvl="2" w:tplc="FFFFFFFF">
      <w:numFmt w:val="bullet"/>
      <w:lvlText w:val="•"/>
      <w:lvlJc w:val="left"/>
      <w:pPr>
        <w:ind w:left="1898" w:hanging="360"/>
      </w:pPr>
      <w:rPr>
        <w:rFonts w:hint="default"/>
      </w:rPr>
    </w:lvl>
    <w:lvl w:ilvl="3" w:tplc="FFFFFFFF">
      <w:numFmt w:val="bullet"/>
      <w:lvlText w:val="•"/>
      <w:lvlJc w:val="left"/>
      <w:pPr>
        <w:ind w:left="2938" w:hanging="360"/>
      </w:pPr>
      <w:rPr>
        <w:rFonts w:hint="default"/>
      </w:rPr>
    </w:lvl>
    <w:lvl w:ilvl="4" w:tplc="FFFFFFFF">
      <w:numFmt w:val="bullet"/>
      <w:lvlText w:val="•"/>
      <w:lvlJc w:val="left"/>
      <w:pPr>
        <w:ind w:left="3978" w:hanging="360"/>
      </w:pPr>
      <w:rPr>
        <w:rFonts w:hint="default"/>
      </w:rPr>
    </w:lvl>
    <w:lvl w:ilvl="5" w:tplc="FFFFFFFF">
      <w:numFmt w:val="bullet"/>
      <w:lvlText w:val="•"/>
      <w:lvlJc w:val="left"/>
      <w:pPr>
        <w:ind w:left="5018" w:hanging="360"/>
      </w:pPr>
      <w:rPr>
        <w:rFonts w:hint="default"/>
      </w:rPr>
    </w:lvl>
    <w:lvl w:ilvl="6" w:tplc="FFFFFFFF">
      <w:numFmt w:val="bullet"/>
      <w:lvlText w:val="•"/>
      <w:lvlJc w:val="left"/>
      <w:pPr>
        <w:ind w:left="6058" w:hanging="360"/>
      </w:pPr>
      <w:rPr>
        <w:rFonts w:hint="default"/>
      </w:rPr>
    </w:lvl>
    <w:lvl w:ilvl="7" w:tplc="FFFFFFFF">
      <w:numFmt w:val="bullet"/>
      <w:lvlText w:val="•"/>
      <w:lvlJc w:val="left"/>
      <w:pPr>
        <w:ind w:left="7098" w:hanging="360"/>
      </w:pPr>
      <w:rPr>
        <w:rFonts w:hint="default"/>
      </w:rPr>
    </w:lvl>
    <w:lvl w:ilvl="8" w:tplc="FFFFFFFF">
      <w:numFmt w:val="bullet"/>
      <w:lvlText w:val="•"/>
      <w:lvlJc w:val="left"/>
      <w:pPr>
        <w:ind w:left="8138" w:hanging="360"/>
      </w:pPr>
      <w:rPr>
        <w:rFonts w:hint="default"/>
      </w:rPr>
    </w:lvl>
  </w:abstractNum>
  <w:abstractNum w:abstractNumId="28" w15:restartNumberingAfterBreak="0">
    <w:nsid w:val="5D413E5B"/>
    <w:multiLevelType w:val="hybridMultilevel"/>
    <w:tmpl w:val="593CC7F0"/>
    <w:lvl w:ilvl="0" w:tplc="C278E638">
      <w:start w:val="1"/>
      <w:numFmt w:val="decimal"/>
      <w:lvlText w:val="%1)"/>
      <w:lvlJc w:val="left"/>
      <w:pPr>
        <w:ind w:left="363" w:hanging="363"/>
      </w:pPr>
      <w:rPr>
        <w:rFonts w:asciiTheme="majorHAnsi" w:eastAsia="Arial" w:hAnsiTheme="majorHAnsi" w:cs="Calibri Light"/>
        <w:b/>
        <w:bCs/>
        <w:i w:val="0"/>
        <w:iCs w:val="0"/>
        <w:w w:val="100"/>
        <w:sz w:val="24"/>
        <w:szCs w:val="24"/>
      </w:rPr>
    </w:lvl>
    <w:lvl w:ilvl="1" w:tplc="D7C6854E">
      <w:start w:val="1"/>
      <w:numFmt w:val="decimal"/>
      <w:lvlText w:val="%2)"/>
      <w:lvlJc w:val="left"/>
      <w:pPr>
        <w:ind w:left="870" w:hanging="363"/>
      </w:pPr>
      <w:rPr>
        <w:rFonts w:asciiTheme="majorHAnsi" w:eastAsia="Arial" w:hAnsiTheme="majorHAnsi" w:cs="Calibri Light"/>
        <w:b w:val="0"/>
        <w:bCs w:val="0"/>
        <w:i w:val="0"/>
        <w:iCs w:val="0"/>
        <w:w w:val="100"/>
        <w:sz w:val="24"/>
        <w:szCs w:val="24"/>
      </w:rPr>
    </w:lvl>
    <w:lvl w:ilvl="2" w:tplc="9A54155A">
      <w:numFmt w:val="bullet"/>
      <w:lvlText w:val="•"/>
      <w:lvlJc w:val="left"/>
      <w:pPr>
        <w:ind w:left="1898" w:hanging="360"/>
      </w:pPr>
      <w:rPr>
        <w:rFonts w:hint="default"/>
      </w:rPr>
    </w:lvl>
    <w:lvl w:ilvl="3" w:tplc="7D361AEC">
      <w:numFmt w:val="bullet"/>
      <w:lvlText w:val="•"/>
      <w:lvlJc w:val="left"/>
      <w:pPr>
        <w:ind w:left="2938" w:hanging="360"/>
      </w:pPr>
      <w:rPr>
        <w:rFonts w:hint="default"/>
      </w:rPr>
    </w:lvl>
    <w:lvl w:ilvl="4" w:tplc="34724852">
      <w:numFmt w:val="bullet"/>
      <w:lvlText w:val="•"/>
      <w:lvlJc w:val="left"/>
      <w:pPr>
        <w:ind w:left="3978" w:hanging="360"/>
      </w:pPr>
      <w:rPr>
        <w:rFonts w:hint="default"/>
      </w:rPr>
    </w:lvl>
    <w:lvl w:ilvl="5" w:tplc="09125544">
      <w:numFmt w:val="bullet"/>
      <w:lvlText w:val="•"/>
      <w:lvlJc w:val="left"/>
      <w:pPr>
        <w:ind w:left="5018" w:hanging="360"/>
      </w:pPr>
      <w:rPr>
        <w:rFonts w:hint="default"/>
      </w:rPr>
    </w:lvl>
    <w:lvl w:ilvl="6" w:tplc="ACBC28BE">
      <w:numFmt w:val="bullet"/>
      <w:lvlText w:val="•"/>
      <w:lvlJc w:val="left"/>
      <w:pPr>
        <w:ind w:left="6058" w:hanging="360"/>
      </w:pPr>
      <w:rPr>
        <w:rFonts w:hint="default"/>
      </w:rPr>
    </w:lvl>
    <w:lvl w:ilvl="7" w:tplc="7506FF02">
      <w:numFmt w:val="bullet"/>
      <w:lvlText w:val="•"/>
      <w:lvlJc w:val="left"/>
      <w:pPr>
        <w:ind w:left="7098" w:hanging="360"/>
      </w:pPr>
      <w:rPr>
        <w:rFonts w:hint="default"/>
      </w:rPr>
    </w:lvl>
    <w:lvl w:ilvl="8" w:tplc="7A7C4BCA">
      <w:numFmt w:val="bullet"/>
      <w:lvlText w:val="•"/>
      <w:lvlJc w:val="left"/>
      <w:pPr>
        <w:ind w:left="8138" w:hanging="360"/>
      </w:pPr>
      <w:rPr>
        <w:rFonts w:hint="default"/>
      </w:rPr>
    </w:lvl>
  </w:abstractNum>
  <w:abstractNum w:abstractNumId="29" w15:restartNumberingAfterBreak="0">
    <w:nsid w:val="5E2738EA"/>
    <w:multiLevelType w:val="hybridMultilevel"/>
    <w:tmpl w:val="B018FDE8"/>
    <w:lvl w:ilvl="0" w:tplc="6562DE46">
      <w:start w:val="10"/>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622F6C3D"/>
    <w:multiLevelType w:val="hybridMultilevel"/>
    <w:tmpl w:val="788633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40728E0"/>
    <w:multiLevelType w:val="hybridMultilevel"/>
    <w:tmpl w:val="8B0E2302"/>
    <w:lvl w:ilvl="0" w:tplc="04090001">
      <w:start w:val="1"/>
      <w:numFmt w:val="bullet"/>
      <w:lvlText w:val=""/>
      <w:lvlJc w:val="left"/>
      <w:pPr>
        <w:ind w:left="470" w:hanging="360"/>
      </w:pPr>
      <w:rPr>
        <w:rFonts w:ascii="Symbol" w:hAnsi="Symbol" w:hint="default"/>
      </w:rPr>
    </w:lvl>
    <w:lvl w:ilvl="1" w:tplc="04090003">
      <w:start w:val="1"/>
      <w:numFmt w:val="bullet"/>
      <w:lvlText w:val="o"/>
      <w:lvlJc w:val="left"/>
      <w:pPr>
        <w:ind w:left="1190" w:hanging="360"/>
      </w:pPr>
      <w:rPr>
        <w:rFonts w:ascii="Courier New" w:hAnsi="Courier New" w:cs="Courier New" w:hint="default"/>
      </w:rPr>
    </w:lvl>
    <w:lvl w:ilvl="2" w:tplc="04090005" w:tentative="1">
      <w:start w:val="1"/>
      <w:numFmt w:val="bullet"/>
      <w:lvlText w:val=""/>
      <w:lvlJc w:val="left"/>
      <w:pPr>
        <w:ind w:left="1910" w:hanging="360"/>
      </w:pPr>
      <w:rPr>
        <w:rFonts w:ascii="Wingdings" w:hAnsi="Wingdings" w:hint="default"/>
      </w:rPr>
    </w:lvl>
    <w:lvl w:ilvl="3" w:tplc="04090001" w:tentative="1">
      <w:start w:val="1"/>
      <w:numFmt w:val="bullet"/>
      <w:lvlText w:val=""/>
      <w:lvlJc w:val="left"/>
      <w:pPr>
        <w:ind w:left="2630" w:hanging="360"/>
      </w:pPr>
      <w:rPr>
        <w:rFonts w:ascii="Symbol" w:hAnsi="Symbol" w:hint="default"/>
      </w:rPr>
    </w:lvl>
    <w:lvl w:ilvl="4" w:tplc="04090003" w:tentative="1">
      <w:start w:val="1"/>
      <w:numFmt w:val="bullet"/>
      <w:lvlText w:val="o"/>
      <w:lvlJc w:val="left"/>
      <w:pPr>
        <w:ind w:left="3350" w:hanging="360"/>
      </w:pPr>
      <w:rPr>
        <w:rFonts w:ascii="Courier New" w:hAnsi="Courier New" w:cs="Courier New" w:hint="default"/>
      </w:rPr>
    </w:lvl>
    <w:lvl w:ilvl="5" w:tplc="04090005" w:tentative="1">
      <w:start w:val="1"/>
      <w:numFmt w:val="bullet"/>
      <w:lvlText w:val=""/>
      <w:lvlJc w:val="left"/>
      <w:pPr>
        <w:ind w:left="4070" w:hanging="360"/>
      </w:pPr>
      <w:rPr>
        <w:rFonts w:ascii="Wingdings" w:hAnsi="Wingdings" w:hint="default"/>
      </w:rPr>
    </w:lvl>
    <w:lvl w:ilvl="6" w:tplc="04090001" w:tentative="1">
      <w:start w:val="1"/>
      <w:numFmt w:val="bullet"/>
      <w:lvlText w:val=""/>
      <w:lvlJc w:val="left"/>
      <w:pPr>
        <w:ind w:left="4790" w:hanging="360"/>
      </w:pPr>
      <w:rPr>
        <w:rFonts w:ascii="Symbol" w:hAnsi="Symbol" w:hint="default"/>
      </w:rPr>
    </w:lvl>
    <w:lvl w:ilvl="7" w:tplc="04090003" w:tentative="1">
      <w:start w:val="1"/>
      <w:numFmt w:val="bullet"/>
      <w:lvlText w:val="o"/>
      <w:lvlJc w:val="left"/>
      <w:pPr>
        <w:ind w:left="5510" w:hanging="360"/>
      </w:pPr>
      <w:rPr>
        <w:rFonts w:ascii="Courier New" w:hAnsi="Courier New" w:cs="Courier New" w:hint="default"/>
      </w:rPr>
    </w:lvl>
    <w:lvl w:ilvl="8" w:tplc="04090005" w:tentative="1">
      <w:start w:val="1"/>
      <w:numFmt w:val="bullet"/>
      <w:lvlText w:val=""/>
      <w:lvlJc w:val="left"/>
      <w:pPr>
        <w:ind w:left="6230" w:hanging="360"/>
      </w:pPr>
      <w:rPr>
        <w:rFonts w:ascii="Wingdings" w:hAnsi="Wingdings" w:hint="default"/>
      </w:rPr>
    </w:lvl>
  </w:abstractNum>
  <w:abstractNum w:abstractNumId="32" w15:restartNumberingAfterBreak="0">
    <w:nsid w:val="729050BC"/>
    <w:multiLevelType w:val="hybridMultilevel"/>
    <w:tmpl w:val="14206068"/>
    <w:lvl w:ilvl="0" w:tplc="F21A9616">
      <w:start w:val="1"/>
      <w:numFmt w:val="bullet"/>
      <w:lvlText w:val=""/>
      <w:lvlJc w:val="left"/>
      <w:pPr>
        <w:ind w:left="720" w:hanging="360"/>
      </w:pPr>
      <w:rPr>
        <w:rFonts w:ascii="Symbol" w:hAnsi="Symbol" w:hint="default"/>
      </w:rPr>
    </w:lvl>
    <w:lvl w:ilvl="1" w:tplc="68D88252">
      <w:start w:val="1"/>
      <w:numFmt w:val="bullet"/>
      <w:lvlText w:val="o"/>
      <w:lvlJc w:val="left"/>
      <w:pPr>
        <w:ind w:left="1440" w:hanging="360"/>
      </w:pPr>
      <w:rPr>
        <w:rFonts w:ascii="Courier New" w:hAnsi="Courier New" w:hint="default"/>
      </w:rPr>
    </w:lvl>
    <w:lvl w:ilvl="2" w:tplc="E954CAB4">
      <w:start w:val="1"/>
      <w:numFmt w:val="bullet"/>
      <w:lvlText w:val=""/>
      <w:lvlJc w:val="left"/>
      <w:pPr>
        <w:ind w:left="2160" w:hanging="360"/>
      </w:pPr>
      <w:rPr>
        <w:rFonts w:ascii="Wingdings" w:hAnsi="Wingdings" w:hint="default"/>
      </w:rPr>
    </w:lvl>
    <w:lvl w:ilvl="3" w:tplc="E70A16C8">
      <w:start w:val="1"/>
      <w:numFmt w:val="bullet"/>
      <w:lvlText w:val=""/>
      <w:lvlJc w:val="left"/>
      <w:pPr>
        <w:ind w:left="2880" w:hanging="360"/>
      </w:pPr>
      <w:rPr>
        <w:rFonts w:ascii="Symbol" w:hAnsi="Symbol" w:hint="default"/>
      </w:rPr>
    </w:lvl>
    <w:lvl w:ilvl="4" w:tplc="6ACA27F8">
      <w:start w:val="1"/>
      <w:numFmt w:val="bullet"/>
      <w:lvlText w:val="o"/>
      <w:lvlJc w:val="left"/>
      <w:pPr>
        <w:ind w:left="3600" w:hanging="360"/>
      </w:pPr>
      <w:rPr>
        <w:rFonts w:ascii="Courier New" w:hAnsi="Courier New" w:hint="default"/>
      </w:rPr>
    </w:lvl>
    <w:lvl w:ilvl="5" w:tplc="9EB4D5A8">
      <w:start w:val="1"/>
      <w:numFmt w:val="bullet"/>
      <w:lvlText w:val=""/>
      <w:lvlJc w:val="left"/>
      <w:pPr>
        <w:ind w:left="4320" w:hanging="360"/>
      </w:pPr>
      <w:rPr>
        <w:rFonts w:ascii="Wingdings" w:hAnsi="Wingdings" w:hint="default"/>
      </w:rPr>
    </w:lvl>
    <w:lvl w:ilvl="6" w:tplc="1938D3D2">
      <w:start w:val="1"/>
      <w:numFmt w:val="bullet"/>
      <w:lvlText w:val=""/>
      <w:lvlJc w:val="left"/>
      <w:pPr>
        <w:ind w:left="5040" w:hanging="360"/>
      </w:pPr>
      <w:rPr>
        <w:rFonts w:ascii="Symbol" w:hAnsi="Symbol" w:hint="default"/>
      </w:rPr>
    </w:lvl>
    <w:lvl w:ilvl="7" w:tplc="C6EA7462">
      <w:start w:val="1"/>
      <w:numFmt w:val="bullet"/>
      <w:lvlText w:val="o"/>
      <w:lvlJc w:val="left"/>
      <w:pPr>
        <w:ind w:left="5760" w:hanging="360"/>
      </w:pPr>
      <w:rPr>
        <w:rFonts w:ascii="Courier New" w:hAnsi="Courier New" w:hint="default"/>
      </w:rPr>
    </w:lvl>
    <w:lvl w:ilvl="8" w:tplc="734CB908">
      <w:start w:val="1"/>
      <w:numFmt w:val="bullet"/>
      <w:lvlText w:val=""/>
      <w:lvlJc w:val="left"/>
      <w:pPr>
        <w:ind w:left="6480" w:hanging="360"/>
      </w:pPr>
      <w:rPr>
        <w:rFonts w:ascii="Wingdings" w:hAnsi="Wingdings" w:hint="default"/>
      </w:rPr>
    </w:lvl>
  </w:abstractNum>
  <w:abstractNum w:abstractNumId="33" w15:restartNumberingAfterBreak="0">
    <w:nsid w:val="73D62D53"/>
    <w:multiLevelType w:val="hybridMultilevel"/>
    <w:tmpl w:val="107E36FC"/>
    <w:lvl w:ilvl="0" w:tplc="04090001">
      <w:start w:val="1"/>
      <w:numFmt w:val="bullet"/>
      <w:lvlText w:val=""/>
      <w:lvlJc w:val="left"/>
      <w:pPr>
        <w:ind w:left="621" w:hanging="360"/>
      </w:pPr>
      <w:rPr>
        <w:rFonts w:ascii="Symbol" w:hAnsi="Symbol" w:hint="default"/>
      </w:rPr>
    </w:lvl>
    <w:lvl w:ilvl="1" w:tplc="04090003" w:tentative="1">
      <w:start w:val="1"/>
      <w:numFmt w:val="bullet"/>
      <w:lvlText w:val="o"/>
      <w:lvlJc w:val="left"/>
      <w:pPr>
        <w:ind w:left="1341" w:hanging="360"/>
      </w:pPr>
      <w:rPr>
        <w:rFonts w:ascii="Courier New" w:hAnsi="Courier New" w:cs="Courier New" w:hint="default"/>
      </w:rPr>
    </w:lvl>
    <w:lvl w:ilvl="2" w:tplc="04090005" w:tentative="1">
      <w:start w:val="1"/>
      <w:numFmt w:val="bullet"/>
      <w:lvlText w:val=""/>
      <w:lvlJc w:val="left"/>
      <w:pPr>
        <w:ind w:left="2061" w:hanging="360"/>
      </w:pPr>
      <w:rPr>
        <w:rFonts w:ascii="Wingdings" w:hAnsi="Wingdings" w:hint="default"/>
      </w:rPr>
    </w:lvl>
    <w:lvl w:ilvl="3" w:tplc="04090001" w:tentative="1">
      <w:start w:val="1"/>
      <w:numFmt w:val="bullet"/>
      <w:lvlText w:val=""/>
      <w:lvlJc w:val="left"/>
      <w:pPr>
        <w:ind w:left="2781" w:hanging="360"/>
      </w:pPr>
      <w:rPr>
        <w:rFonts w:ascii="Symbol" w:hAnsi="Symbol" w:hint="default"/>
      </w:rPr>
    </w:lvl>
    <w:lvl w:ilvl="4" w:tplc="04090003" w:tentative="1">
      <w:start w:val="1"/>
      <w:numFmt w:val="bullet"/>
      <w:lvlText w:val="o"/>
      <w:lvlJc w:val="left"/>
      <w:pPr>
        <w:ind w:left="3501" w:hanging="360"/>
      </w:pPr>
      <w:rPr>
        <w:rFonts w:ascii="Courier New" w:hAnsi="Courier New" w:cs="Courier New" w:hint="default"/>
      </w:rPr>
    </w:lvl>
    <w:lvl w:ilvl="5" w:tplc="04090005" w:tentative="1">
      <w:start w:val="1"/>
      <w:numFmt w:val="bullet"/>
      <w:lvlText w:val=""/>
      <w:lvlJc w:val="left"/>
      <w:pPr>
        <w:ind w:left="4221" w:hanging="360"/>
      </w:pPr>
      <w:rPr>
        <w:rFonts w:ascii="Wingdings" w:hAnsi="Wingdings" w:hint="default"/>
      </w:rPr>
    </w:lvl>
    <w:lvl w:ilvl="6" w:tplc="04090001" w:tentative="1">
      <w:start w:val="1"/>
      <w:numFmt w:val="bullet"/>
      <w:lvlText w:val=""/>
      <w:lvlJc w:val="left"/>
      <w:pPr>
        <w:ind w:left="4941" w:hanging="360"/>
      </w:pPr>
      <w:rPr>
        <w:rFonts w:ascii="Symbol" w:hAnsi="Symbol" w:hint="default"/>
      </w:rPr>
    </w:lvl>
    <w:lvl w:ilvl="7" w:tplc="04090003" w:tentative="1">
      <w:start w:val="1"/>
      <w:numFmt w:val="bullet"/>
      <w:lvlText w:val="o"/>
      <w:lvlJc w:val="left"/>
      <w:pPr>
        <w:ind w:left="5661" w:hanging="360"/>
      </w:pPr>
      <w:rPr>
        <w:rFonts w:ascii="Courier New" w:hAnsi="Courier New" w:cs="Courier New" w:hint="default"/>
      </w:rPr>
    </w:lvl>
    <w:lvl w:ilvl="8" w:tplc="04090005" w:tentative="1">
      <w:start w:val="1"/>
      <w:numFmt w:val="bullet"/>
      <w:lvlText w:val=""/>
      <w:lvlJc w:val="left"/>
      <w:pPr>
        <w:ind w:left="6381" w:hanging="360"/>
      </w:pPr>
      <w:rPr>
        <w:rFonts w:ascii="Wingdings" w:hAnsi="Wingdings" w:hint="default"/>
      </w:rPr>
    </w:lvl>
  </w:abstractNum>
  <w:abstractNum w:abstractNumId="34" w15:restartNumberingAfterBreak="0">
    <w:nsid w:val="768633DD"/>
    <w:multiLevelType w:val="hybridMultilevel"/>
    <w:tmpl w:val="ED1CEF22"/>
    <w:lvl w:ilvl="0" w:tplc="68D88252">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AD92BB0"/>
    <w:multiLevelType w:val="hybridMultilevel"/>
    <w:tmpl w:val="F5184406"/>
    <w:lvl w:ilvl="0" w:tplc="04090001">
      <w:start w:val="1"/>
      <w:numFmt w:val="bullet"/>
      <w:lvlText w:val=""/>
      <w:lvlJc w:val="left"/>
      <w:pPr>
        <w:ind w:left="1225" w:hanging="360"/>
      </w:pPr>
      <w:rPr>
        <w:rFonts w:ascii="Symbol" w:hAnsi="Symbol" w:hint="default"/>
      </w:rPr>
    </w:lvl>
    <w:lvl w:ilvl="1" w:tplc="04090003">
      <w:start w:val="1"/>
      <w:numFmt w:val="bullet"/>
      <w:lvlText w:val="o"/>
      <w:lvlJc w:val="left"/>
      <w:pPr>
        <w:ind w:left="1945" w:hanging="360"/>
      </w:pPr>
      <w:rPr>
        <w:rFonts w:ascii="Courier New" w:hAnsi="Courier New" w:cs="Courier New" w:hint="default"/>
      </w:rPr>
    </w:lvl>
    <w:lvl w:ilvl="2" w:tplc="04090005" w:tentative="1">
      <w:start w:val="1"/>
      <w:numFmt w:val="bullet"/>
      <w:lvlText w:val=""/>
      <w:lvlJc w:val="left"/>
      <w:pPr>
        <w:ind w:left="2665" w:hanging="360"/>
      </w:pPr>
      <w:rPr>
        <w:rFonts w:ascii="Wingdings" w:hAnsi="Wingdings" w:hint="default"/>
      </w:rPr>
    </w:lvl>
    <w:lvl w:ilvl="3" w:tplc="04090001" w:tentative="1">
      <w:start w:val="1"/>
      <w:numFmt w:val="bullet"/>
      <w:lvlText w:val=""/>
      <w:lvlJc w:val="left"/>
      <w:pPr>
        <w:ind w:left="3385" w:hanging="360"/>
      </w:pPr>
      <w:rPr>
        <w:rFonts w:ascii="Symbol" w:hAnsi="Symbol" w:hint="default"/>
      </w:rPr>
    </w:lvl>
    <w:lvl w:ilvl="4" w:tplc="04090003" w:tentative="1">
      <w:start w:val="1"/>
      <w:numFmt w:val="bullet"/>
      <w:lvlText w:val="o"/>
      <w:lvlJc w:val="left"/>
      <w:pPr>
        <w:ind w:left="4105" w:hanging="360"/>
      </w:pPr>
      <w:rPr>
        <w:rFonts w:ascii="Courier New" w:hAnsi="Courier New" w:cs="Courier New" w:hint="default"/>
      </w:rPr>
    </w:lvl>
    <w:lvl w:ilvl="5" w:tplc="04090005" w:tentative="1">
      <w:start w:val="1"/>
      <w:numFmt w:val="bullet"/>
      <w:lvlText w:val=""/>
      <w:lvlJc w:val="left"/>
      <w:pPr>
        <w:ind w:left="4825" w:hanging="360"/>
      </w:pPr>
      <w:rPr>
        <w:rFonts w:ascii="Wingdings" w:hAnsi="Wingdings" w:hint="default"/>
      </w:rPr>
    </w:lvl>
    <w:lvl w:ilvl="6" w:tplc="04090001" w:tentative="1">
      <w:start w:val="1"/>
      <w:numFmt w:val="bullet"/>
      <w:lvlText w:val=""/>
      <w:lvlJc w:val="left"/>
      <w:pPr>
        <w:ind w:left="5545" w:hanging="360"/>
      </w:pPr>
      <w:rPr>
        <w:rFonts w:ascii="Symbol" w:hAnsi="Symbol" w:hint="default"/>
      </w:rPr>
    </w:lvl>
    <w:lvl w:ilvl="7" w:tplc="04090003" w:tentative="1">
      <w:start w:val="1"/>
      <w:numFmt w:val="bullet"/>
      <w:lvlText w:val="o"/>
      <w:lvlJc w:val="left"/>
      <w:pPr>
        <w:ind w:left="6265" w:hanging="360"/>
      </w:pPr>
      <w:rPr>
        <w:rFonts w:ascii="Courier New" w:hAnsi="Courier New" w:cs="Courier New" w:hint="default"/>
      </w:rPr>
    </w:lvl>
    <w:lvl w:ilvl="8" w:tplc="04090005" w:tentative="1">
      <w:start w:val="1"/>
      <w:numFmt w:val="bullet"/>
      <w:lvlText w:val=""/>
      <w:lvlJc w:val="left"/>
      <w:pPr>
        <w:ind w:left="6985" w:hanging="360"/>
      </w:pPr>
      <w:rPr>
        <w:rFonts w:ascii="Wingdings" w:hAnsi="Wingdings" w:hint="default"/>
      </w:rPr>
    </w:lvl>
  </w:abstractNum>
  <w:abstractNum w:abstractNumId="36" w15:restartNumberingAfterBreak="0">
    <w:nsid w:val="7BD564B1"/>
    <w:multiLevelType w:val="hybridMultilevel"/>
    <w:tmpl w:val="14A8EB5A"/>
    <w:lvl w:ilvl="0" w:tplc="BDF86048">
      <w:start w:val="1"/>
      <w:numFmt w:val="decimal"/>
      <w:lvlText w:val="%1."/>
      <w:lvlJc w:val="left"/>
      <w:pPr>
        <w:ind w:left="3453" w:hanging="360"/>
      </w:pPr>
      <w:rPr>
        <w:rFonts w:hint="default"/>
      </w:rPr>
    </w:lvl>
    <w:lvl w:ilvl="1" w:tplc="04090019">
      <w:start w:val="1"/>
      <w:numFmt w:val="lowerLetter"/>
      <w:lvlText w:val="%2."/>
      <w:lvlJc w:val="left"/>
      <w:pPr>
        <w:ind w:left="4173" w:hanging="360"/>
      </w:pPr>
    </w:lvl>
    <w:lvl w:ilvl="2" w:tplc="0409001B">
      <w:start w:val="1"/>
      <w:numFmt w:val="lowerRoman"/>
      <w:lvlText w:val="%3."/>
      <w:lvlJc w:val="right"/>
      <w:pPr>
        <w:ind w:left="4893" w:hanging="180"/>
      </w:pPr>
    </w:lvl>
    <w:lvl w:ilvl="3" w:tplc="0409000F" w:tentative="1">
      <w:start w:val="1"/>
      <w:numFmt w:val="decimal"/>
      <w:lvlText w:val="%4."/>
      <w:lvlJc w:val="left"/>
      <w:pPr>
        <w:ind w:left="5613" w:hanging="360"/>
      </w:pPr>
    </w:lvl>
    <w:lvl w:ilvl="4" w:tplc="04090019" w:tentative="1">
      <w:start w:val="1"/>
      <w:numFmt w:val="lowerLetter"/>
      <w:lvlText w:val="%5."/>
      <w:lvlJc w:val="left"/>
      <w:pPr>
        <w:ind w:left="6333" w:hanging="360"/>
      </w:pPr>
    </w:lvl>
    <w:lvl w:ilvl="5" w:tplc="0409001B" w:tentative="1">
      <w:start w:val="1"/>
      <w:numFmt w:val="lowerRoman"/>
      <w:lvlText w:val="%6."/>
      <w:lvlJc w:val="right"/>
      <w:pPr>
        <w:ind w:left="7053" w:hanging="180"/>
      </w:pPr>
    </w:lvl>
    <w:lvl w:ilvl="6" w:tplc="0409000F" w:tentative="1">
      <w:start w:val="1"/>
      <w:numFmt w:val="decimal"/>
      <w:lvlText w:val="%7."/>
      <w:lvlJc w:val="left"/>
      <w:pPr>
        <w:ind w:left="7773" w:hanging="360"/>
      </w:pPr>
    </w:lvl>
    <w:lvl w:ilvl="7" w:tplc="04090019" w:tentative="1">
      <w:start w:val="1"/>
      <w:numFmt w:val="lowerLetter"/>
      <w:lvlText w:val="%8."/>
      <w:lvlJc w:val="left"/>
      <w:pPr>
        <w:ind w:left="8493" w:hanging="360"/>
      </w:pPr>
    </w:lvl>
    <w:lvl w:ilvl="8" w:tplc="0409001B" w:tentative="1">
      <w:start w:val="1"/>
      <w:numFmt w:val="lowerRoman"/>
      <w:lvlText w:val="%9."/>
      <w:lvlJc w:val="right"/>
      <w:pPr>
        <w:ind w:left="9213" w:hanging="180"/>
      </w:pPr>
    </w:lvl>
  </w:abstractNum>
  <w:abstractNum w:abstractNumId="37" w15:restartNumberingAfterBreak="0">
    <w:nsid w:val="7E50098F"/>
    <w:multiLevelType w:val="hybridMultilevel"/>
    <w:tmpl w:val="18C497FE"/>
    <w:lvl w:ilvl="0" w:tplc="FFFFFFFF">
      <w:start w:val="1"/>
      <w:numFmt w:val="decimal"/>
      <w:lvlText w:val="%1)"/>
      <w:lvlJc w:val="left"/>
      <w:pPr>
        <w:ind w:left="363" w:hanging="363"/>
      </w:pPr>
      <w:rPr>
        <w:rFonts w:asciiTheme="majorHAnsi" w:eastAsia="Arial" w:hAnsiTheme="majorHAnsi" w:cs="Calibri Light"/>
        <w:b/>
        <w:bCs/>
        <w:i w:val="0"/>
        <w:iCs w:val="0"/>
        <w:w w:val="100"/>
        <w:sz w:val="24"/>
        <w:szCs w:val="24"/>
      </w:rPr>
    </w:lvl>
    <w:lvl w:ilvl="1" w:tplc="04090001">
      <w:start w:val="1"/>
      <w:numFmt w:val="bullet"/>
      <w:lvlText w:val=""/>
      <w:lvlJc w:val="left"/>
      <w:pPr>
        <w:ind w:left="867" w:hanging="360"/>
      </w:pPr>
      <w:rPr>
        <w:rFonts w:ascii="Symbol" w:hAnsi="Symbol" w:hint="default"/>
      </w:rPr>
    </w:lvl>
    <w:lvl w:ilvl="2" w:tplc="FFFFFFFF">
      <w:numFmt w:val="bullet"/>
      <w:lvlText w:val="•"/>
      <w:lvlJc w:val="left"/>
      <w:pPr>
        <w:ind w:left="1898" w:hanging="360"/>
      </w:pPr>
      <w:rPr>
        <w:rFonts w:hint="default"/>
      </w:rPr>
    </w:lvl>
    <w:lvl w:ilvl="3" w:tplc="FFFFFFFF">
      <w:numFmt w:val="bullet"/>
      <w:lvlText w:val="•"/>
      <w:lvlJc w:val="left"/>
      <w:pPr>
        <w:ind w:left="2938" w:hanging="360"/>
      </w:pPr>
      <w:rPr>
        <w:rFonts w:hint="default"/>
      </w:rPr>
    </w:lvl>
    <w:lvl w:ilvl="4" w:tplc="FFFFFFFF">
      <w:numFmt w:val="bullet"/>
      <w:lvlText w:val="•"/>
      <w:lvlJc w:val="left"/>
      <w:pPr>
        <w:ind w:left="3978" w:hanging="360"/>
      </w:pPr>
      <w:rPr>
        <w:rFonts w:hint="default"/>
      </w:rPr>
    </w:lvl>
    <w:lvl w:ilvl="5" w:tplc="FFFFFFFF">
      <w:numFmt w:val="bullet"/>
      <w:lvlText w:val="•"/>
      <w:lvlJc w:val="left"/>
      <w:pPr>
        <w:ind w:left="5018" w:hanging="360"/>
      </w:pPr>
      <w:rPr>
        <w:rFonts w:hint="default"/>
      </w:rPr>
    </w:lvl>
    <w:lvl w:ilvl="6" w:tplc="FFFFFFFF">
      <w:numFmt w:val="bullet"/>
      <w:lvlText w:val="•"/>
      <w:lvlJc w:val="left"/>
      <w:pPr>
        <w:ind w:left="6058" w:hanging="360"/>
      </w:pPr>
      <w:rPr>
        <w:rFonts w:hint="default"/>
      </w:rPr>
    </w:lvl>
    <w:lvl w:ilvl="7" w:tplc="FFFFFFFF">
      <w:numFmt w:val="bullet"/>
      <w:lvlText w:val="•"/>
      <w:lvlJc w:val="left"/>
      <w:pPr>
        <w:ind w:left="7098" w:hanging="360"/>
      </w:pPr>
      <w:rPr>
        <w:rFonts w:hint="default"/>
      </w:rPr>
    </w:lvl>
    <w:lvl w:ilvl="8" w:tplc="FFFFFFFF">
      <w:numFmt w:val="bullet"/>
      <w:lvlText w:val="•"/>
      <w:lvlJc w:val="left"/>
      <w:pPr>
        <w:ind w:left="8138" w:hanging="360"/>
      </w:pPr>
      <w:rPr>
        <w:rFonts w:hint="default"/>
      </w:rPr>
    </w:lvl>
  </w:abstractNum>
  <w:num w:numId="1" w16cid:durableId="977958234">
    <w:abstractNumId w:val="26"/>
  </w:num>
  <w:num w:numId="2" w16cid:durableId="976690724">
    <w:abstractNumId w:val="4"/>
  </w:num>
  <w:num w:numId="3" w16cid:durableId="1493258398">
    <w:abstractNumId w:val="16"/>
  </w:num>
  <w:num w:numId="4" w16cid:durableId="1730878905">
    <w:abstractNumId w:val="32"/>
  </w:num>
  <w:num w:numId="5" w16cid:durableId="15624477">
    <w:abstractNumId w:val="35"/>
  </w:num>
  <w:num w:numId="6" w16cid:durableId="1557013786">
    <w:abstractNumId w:val="17"/>
  </w:num>
  <w:num w:numId="7" w16cid:durableId="1946038828">
    <w:abstractNumId w:val="12"/>
  </w:num>
  <w:num w:numId="8" w16cid:durableId="1429736581">
    <w:abstractNumId w:val="21"/>
  </w:num>
  <w:num w:numId="9" w16cid:durableId="471599990">
    <w:abstractNumId w:val="14"/>
  </w:num>
  <w:num w:numId="10" w16cid:durableId="1985353635">
    <w:abstractNumId w:val="25"/>
  </w:num>
  <w:num w:numId="11" w16cid:durableId="1306089043">
    <w:abstractNumId w:val="8"/>
  </w:num>
  <w:num w:numId="12" w16cid:durableId="2116905835">
    <w:abstractNumId w:val="10"/>
  </w:num>
  <w:num w:numId="13" w16cid:durableId="678385038">
    <w:abstractNumId w:val="34"/>
  </w:num>
  <w:num w:numId="14" w16cid:durableId="1135365760">
    <w:abstractNumId w:val="2"/>
  </w:num>
  <w:num w:numId="15" w16cid:durableId="1010063997">
    <w:abstractNumId w:val="24"/>
  </w:num>
  <w:num w:numId="16" w16cid:durableId="884023552">
    <w:abstractNumId w:val="5"/>
  </w:num>
  <w:num w:numId="17" w16cid:durableId="117721076">
    <w:abstractNumId w:val="3"/>
  </w:num>
  <w:num w:numId="18" w16cid:durableId="148250073">
    <w:abstractNumId w:val="20"/>
  </w:num>
  <w:num w:numId="19" w16cid:durableId="821237700">
    <w:abstractNumId w:val="7"/>
  </w:num>
  <w:num w:numId="20" w16cid:durableId="211770125">
    <w:abstractNumId w:val="28"/>
  </w:num>
  <w:num w:numId="21" w16cid:durableId="647827901">
    <w:abstractNumId w:val="29"/>
  </w:num>
  <w:num w:numId="22" w16cid:durableId="179243986">
    <w:abstractNumId w:val="0"/>
  </w:num>
  <w:num w:numId="23" w16cid:durableId="1246067119">
    <w:abstractNumId w:val="13"/>
  </w:num>
  <w:num w:numId="24" w16cid:durableId="1341008545">
    <w:abstractNumId w:val="9"/>
  </w:num>
  <w:num w:numId="25" w16cid:durableId="707602511">
    <w:abstractNumId w:val="30"/>
  </w:num>
  <w:num w:numId="26" w16cid:durableId="84040362">
    <w:abstractNumId w:val="33"/>
  </w:num>
  <w:num w:numId="27" w16cid:durableId="258563022">
    <w:abstractNumId w:val="15"/>
  </w:num>
  <w:num w:numId="28" w16cid:durableId="514538151">
    <w:abstractNumId w:val="19"/>
  </w:num>
  <w:num w:numId="29" w16cid:durableId="308947996">
    <w:abstractNumId w:val="18"/>
  </w:num>
  <w:num w:numId="30" w16cid:durableId="1444692294">
    <w:abstractNumId w:val="23"/>
  </w:num>
  <w:num w:numId="31" w16cid:durableId="1437872723">
    <w:abstractNumId w:val="31"/>
  </w:num>
  <w:num w:numId="32" w16cid:durableId="1538080674">
    <w:abstractNumId w:val="36"/>
  </w:num>
  <w:num w:numId="33" w16cid:durableId="485512620">
    <w:abstractNumId w:val="22"/>
  </w:num>
  <w:num w:numId="34" w16cid:durableId="1350791905">
    <w:abstractNumId w:val="1"/>
  </w:num>
  <w:num w:numId="35" w16cid:durableId="181483393">
    <w:abstractNumId w:val="6"/>
  </w:num>
  <w:num w:numId="36" w16cid:durableId="363596711">
    <w:abstractNumId w:val="11"/>
  </w:num>
  <w:num w:numId="37" w16cid:durableId="480776456">
    <w:abstractNumId w:val="27"/>
  </w:num>
  <w:num w:numId="38" w16cid:durableId="1608804125">
    <w:abstractNumId w:val="3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434E"/>
    <w:rsid w:val="0000732D"/>
    <w:rsid w:val="00011BBB"/>
    <w:rsid w:val="0001248D"/>
    <w:rsid w:val="000270D5"/>
    <w:rsid w:val="00054963"/>
    <w:rsid w:val="00064919"/>
    <w:rsid w:val="000710F9"/>
    <w:rsid w:val="000C10F6"/>
    <w:rsid w:val="000C6AE9"/>
    <w:rsid w:val="000D24FF"/>
    <w:rsid w:val="000E0FB2"/>
    <w:rsid w:val="0010010E"/>
    <w:rsid w:val="00115757"/>
    <w:rsid w:val="00133191"/>
    <w:rsid w:val="00144423"/>
    <w:rsid w:val="00162453"/>
    <w:rsid w:val="0018417D"/>
    <w:rsid w:val="001F65B2"/>
    <w:rsid w:val="00226A2E"/>
    <w:rsid w:val="002455AF"/>
    <w:rsid w:val="00296552"/>
    <w:rsid w:val="002A07FC"/>
    <w:rsid w:val="002A4D31"/>
    <w:rsid w:val="002B25BB"/>
    <w:rsid w:val="002C1300"/>
    <w:rsid w:val="002C3083"/>
    <w:rsid w:val="002C4506"/>
    <w:rsid w:val="002F40CB"/>
    <w:rsid w:val="0030159B"/>
    <w:rsid w:val="00321616"/>
    <w:rsid w:val="00367D14"/>
    <w:rsid w:val="003823D8"/>
    <w:rsid w:val="003849ED"/>
    <w:rsid w:val="003953A8"/>
    <w:rsid w:val="003D39E2"/>
    <w:rsid w:val="003D731C"/>
    <w:rsid w:val="003E1818"/>
    <w:rsid w:val="003F45B6"/>
    <w:rsid w:val="003F66EF"/>
    <w:rsid w:val="00405867"/>
    <w:rsid w:val="00424641"/>
    <w:rsid w:val="00474356"/>
    <w:rsid w:val="004818F7"/>
    <w:rsid w:val="0048277B"/>
    <w:rsid w:val="004A0D40"/>
    <w:rsid w:val="004F16C5"/>
    <w:rsid w:val="00536B7E"/>
    <w:rsid w:val="00554561"/>
    <w:rsid w:val="0056412A"/>
    <w:rsid w:val="00584C64"/>
    <w:rsid w:val="005905B8"/>
    <w:rsid w:val="0059149E"/>
    <w:rsid w:val="005A55FC"/>
    <w:rsid w:val="005A56A2"/>
    <w:rsid w:val="005B2A8F"/>
    <w:rsid w:val="00605D8E"/>
    <w:rsid w:val="006357F3"/>
    <w:rsid w:val="00651890"/>
    <w:rsid w:val="00691D0D"/>
    <w:rsid w:val="006A38A7"/>
    <w:rsid w:val="006A6242"/>
    <w:rsid w:val="006F07EB"/>
    <w:rsid w:val="006F5F03"/>
    <w:rsid w:val="0070776F"/>
    <w:rsid w:val="007271DB"/>
    <w:rsid w:val="007368D3"/>
    <w:rsid w:val="007507D8"/>
    <w:rsid w:val="007A6D08"/>
    <w:rsid w:val="007D0081"/>
    <w:rsid w:val="00820010"/>
    <w:rsid w:val="008275EC"/>
    <w:rsid w:val="00857C9F"/>
    <w:rsid w:val="00857F0E"/>
    <w:rsid w:val="00870B40"/>
    <w:rsid w:val="008734F6"/>
    <w:rsid w:val="00885172"/>
    <w:rsid w:val="008B64BD"/>
    <w:rsid w:val="008D4157"/>
    <w:rsid w:val="008D7E8C"/>
    <w:rsid w:val="00902AD9"/>
    <w:rsid w:val="00913293"/>
    <w:rsid w:val="009204E0"/>
    <w:rsid w:val="009406A7"/>
    <w:rsid w:val="00977901"/>
    <w:rsid w:val="009A781A"/>
    <w:rsid w:val="009B2B0D"/>
    <w:rsid w:val="009B7A29"/>
    <w:rsid w:val="009C16E9"/>
    <w:rsid w:val="009C5928"/>
    <w:rsid w:val="009F671F"/>
    <w:rsid w:val="00A01D9B"/>
    <w:rsid w:val="00A175D4"/>
    <w:rsid w:val="00A37F80"/>
    <w:rsid w:val="00A40DD4"/>
    <w:rsid w:val="00A4349E"/>
    <w:rsid w:val="00A6008A"/>
    <w:rsid w:val="00A71915"/>
    <w:rsid w:val="00A72CB9"/>
    <w:rsid w:val="00AA51A9"/>
    <w:rsid w:val="00AC057D"/>
    <w:rsid w:val="00AD013A"/>
    <w:rsid w:val="00AF64D6"/>
    <w:rsid w:val="00B174A1"/>
    <w:rsid w:val="00B268B7"/>
    <w:rsid w:val="00B60537"/>
    <w:rsid w:val="00B63781"/>
    <w:rsid w:val="00B74E6B"/>
    <w:rsid w:val="00B849F6"/>
    <w:rsid w:val="00B919DF"/>
    <w:rsid w:val="00BC6FB1"/>
    <w:rsid w:val="00BC796B"/>
    <w:rsid w:val="00BD6C8A"/>
    <w:rsid w:val="00C21470"/>
    <w:rsid w:val="00C30644"/>
    <w:rsid w:val="00C92391"/>
    <w:rsid w:val="00CD3FF9"/>
    <w:rsid w:val="00CF3C5C"/>
    <w:rsid w:val="00D029BD"/>
    <w:rsid w:val="00D02ADD"/>
    <w:rsid w:val="00D1196D"/>
    <w:rsid w:val="00D41B42"/>
    <w:rsid w:val="00D548F5"/>
    <w:rsid w:val="00D644A6"/>
    <w:rsid w:val="00D66529"/>
    <w:rsid w:val="00D90430"/>
    <w:rsid w:val="00D93393"/>
    <w:rsid w:val="00D948A5"/>
    <w:rsid w:val="00DA6ED2"/>
    <w:rsid w:val="00DD434E"/>
    <w:rsid w:val="00DF7A97"/>
    <w:rsid w:val="00E642EE"/>
    <w:rsid w:val="00E753FF"/>
    <w:rsid w:val="00E92D9B"/>
    <w:rsid w:val="00EC4612"/>
    <w:rsid w:val="00EC6698"/>
    <w:rsid w:val="00EF1277"/>
    <w:rsid w:val="00EF7674"/>
    <w:rsid w:val="00EF7C20"/>
    <w:rsid w:val="00F04476"/>
    <w:rsid w:val="00F21EBF"/>
    <w:rsid w:val="00F46AED"/>
    <w:rsid w:val="00F652D3"/>
    <w:rsid w:val="00FA0CD3"/>
    <w:rsid w:val="00FC564C"/>
    <w:rsid w:val="00FC56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6EFCA7D"/>
  <w15:chartTrackingRefBased/>
  <w15:docId w15:val="{D53B028D-57F8-4C28-B4BB-FDEF4ABB7A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DD434E"/>
    <w:pPr>
      <w:widowControl w:val="0"/>
      <w:autoSpaceDE w:val="0"/>
      <w:autoSpaceDN w:val="0"/>
      <w:spacing w:after="0" w:line="240" w:lineRule="auto"/>
    </w:pPr>
    <w:rPr>
      <w:rFonts w:ascii="Arial" w:eastAsia="Arial" w:hAnsi="Arial" w:cs="Arial"/>
    </w:rPr>
  </w:style>
  <w:style w:type="paragraph" w:styleId="Heading1">
    <w:name w:val="heading 1"/>
    <w:basedOn w:val="Normal"/>
    <w:link w:val="Heading1Char"/>
    <w:uiPriority w:val="1"/>
    <w:qFormat/>
    <w:rsid w:val="00DD434E"/>
    <w:pPr>
      <w:spacing w:before="70"/>
      <w:ind w:left="189"/>
      <w:outlineLvl w:val="0"/>
    </w:pPr>
    <w:rPr>
      <w:b/>
      <w:bCs/>
      <w:sz w:val="24"/>
      <w:szCs w:val="24"/>
    </w:rPr>
  </w:style>
  <w:style w:type="paragraph" w:styleId="Heading4">
    <w:name w:val="heading 4"/>
    <w:basedOn w:val="Normal"/>
    <w:next w:val="Normal"/>
    <w:link w:val="Heading4Char"/>
    <w:uiPriority w:val="9"/>
    <w:semiHidden/>
    <w:unhideWhenUsed/>
    <w:qFormat/>
    <w:rsid w:val="00D644A6"/>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DD434E"/>
    <w:rPr>
      <w:rFonts w:ascii="Arial" w:eastAsia="Arial" w:hAnsi="Arial" w:cs="Arial"/>
      <w:b/>
      <w:bCs/>
      <w:sz w:val="24"/>
      <w:szCs w:val="24"/>
    </w:rPr>
  </w:style>
  <w:style w:type="paragraph" w:styleId="ListParagraph">
    <w:name w:val="List Paragraph"/>
    <w:basedOn w:val="Normal"/>
    <w:uiPriority w:val="34"/>
    <w:qFormat/>
    <w:rsid w:val="00DD434E"/>
    <w:pPr>
      <w:ind w:left="720"/>
      <w:contextualSpacing/>
    </w:pPr>
  </w:style>
  <w:style w:type="character" w:styleId="Hyperlink">
    <w:name w:val="Hyperlink"/>
    <w:basedOn w:val="DefaultParagraphFont"/>
    <w:uiPriority w:val="99"/>
    <w:unhideWhenUsed/>
    <w:rsid w:val="00DD434E"/>
    <w:rPr>
      <w:color w:val="0563C1" w:themeColor="hyperlink"/>
      <w:u w:val="single"/>
    </w:rPr>
  </w:style>
  <w:style w:type="paragraph" w:styleId="BodyText">
    <w:name w:val="Body Text"/>
    <w:basedOn w:val="Normal"/>
    <w:link w:val="BodyTextChar"/>
    <w:uiPriority w:val="1"/>
    <w:qFormat/>
    <w:rsid w:val="002F40CB"/>
    <w:rPr>
      <w:sz w:val="24"/>
      <w:szCs w:val="24"/>
    </w:rPr>
  </w:style>
  <w:style w:type="character" w:customStyle="1" w:styleId="BodyTextChar">
    <w:name w:val="Body Text Char"/>
    <w:basedOn w:val="DefaultParagraphFont"/>
    <w:link w:val="BodyText"/>
    <w:uiPriority w:val="1"/>
    <w:rsid w:val="002F40CB"/>
    <w:rPr>
      <w:rFonts w:ascii="Arial" w:eastAsia="Arial" w:hAnsi="Arial" w:cs="Arial"/>
      <w:sz w:val="24"/>
      <w:szCs w:val="24"/>
    </w:rPr>
  </w:style>
  <w:style w:type="paragraph" w:customStyle="1" w:styleId="TableParagraph">
    <w:name w:val="Table Paragraph"/>
    <w:basedOn w:val="Normal"/>
    <w:uiPriority w:val="1"/>
    <w:qFormat/>
    <w:rsid w:val="00424641"/>
    <w:rPr>
      <w:rFonts w:ascii="Calibri" w:eastAsia="Calibri" w:hAnsi="Calibri" w:cs="Calibri"/>
    </w:rPr>
  </w:style>
  <w:style w:type="table" w:styleId="TableGrid">
    <w:name w:val="Table Grid"/>
    <w:basedOn w:val="TableNormal"/>
    <w:uiPriority w:val="39"/>
    <w:rsid w:val="008200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semiHidden/>
    <w:rsid w:val="00D644A6"/>
    <w:rPr>
      <w:rFonts w:asciiTheme="majorHAnsi" w:eastAsiaTheme="majorEastAsia" w:hAnsiTheme="majorHAnsi" w:cstheme="majorBidi"/>
      <w:i/>
      <w:iCs/>
      <w:color w:val="2E74B5" w:themeColor="accent1" w:themeShade="BF"/>
    </w:rPr>
  </w:style>
  <w:style w:type="paragraph" w:styleId="NormalWeb">
    <w:name w:val="Normal (Web)"/>
    <w:basedOn w:val="Normal"/>
    <w:uiPriority w:val="99"/>
    <w:unhideWhenUsed/>
    <w:rsid w:val="00D644A6"/>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D644A6"/>
    <w:rPr>
      <w:b/>
      <w:bCs/>
    </w:rPr>
  </w:style>
  <w:style w:type="character" w:customStyle="1" w:styleId="screenreader-only">
    <w:name w:val="screenreader-only"/>
    <w:basedOn w:val="DefaultParagraphFont"/>
    <w:rsid w:val="00D644A6"/>
  </w:style>
  <w:style w:type="character" w:styleId="Emphasis">
    <w:name w:val="Emphasis"/>
    <w:basedOn w:val="DefaultParagraphFont"/>
    <w:uiPriority w:val="20"/>
    <w:qFormat/>
    <w:rsid w:val="00D644A6"/>
    <w:rPr>
      <w:i/>
      <w:iCs/>
    </w:rPr>
  </w:style>
  <w:style w:type="character" w:customStyle="1" w:styleId="apple-converted-space">
    <w:name w:val="apple-converted-space"/>
    <w:basedOn w:val="DefaultParagraphFont"/>
    <w:rsid w:val="000E0FB2"/>
    <w:rPr>
      <w:rFonts w:cs="Times New Roman"/>
    </w:rPr>
  </w:style>
  <w:style w:type="character" w:styleId="UnresolvedMention">
    <w:name w:val="Unresolved Mention"/>
    <w:basedOn w:val="DefaultParagraphFont"/>
    <w:uiPriority w:val="99"/>
    <w:semiHidden/>
    <w:unhideWhenUsed/>
    <w:rsid w:val="00C2147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4866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asha.org/Certification/2020-Audiology-Certification-Standards/" TargetMode="External"/><Relationship Id="rId18" Type="http://schemas.openxmlformats.org/officeDocument/2006/relationships/hyperlink" Target="https://coronavirus.utah.edu/" TargetMode="External"/><Relationship Id="rId26" Type="http://schemas.openxmlformats.org/officeDocument/2006/relationships/hyperlink" Target="https://trio.utah.edu/" TargetMode="External"/><Relationship Id="rId39" Type="http://schemas.openxmlformats.org/officeDocument/2006/relationships/hyperlink" Target="https://getinvolved.utah.edu/" TargetMode="External"/><Relationship Id="rId21" Type="http://schemas.openxmlformats.org/officeDocument/2006/relationships/image" Target="media/image2.png"/><Relationship Id="rId34" Type="http://schemas.openxmlformats.org/officeDocument/2006/relationships/hyperlink" Target="http://writingcenter.utah.edu/" TargetMode="External"/><Relationship Id="rId42" Type="http://schemas.openxmlformats.org/officeDocument/2006/relationships/theme" Target="theme/theme1.xml"/><Relationship Id="rId7" Type="http://schemas.openxmlformats.org/officeDocument/2006/relationships/hyperlink" Target="mailto:justin.howell@hsc.utah.edu" TargetMode="External"/><Relationship Id="rId2" Type="http://schemas.openxmlformats.org/officeDocument/2006/relationships/styles" Target="styles.xml"/><Relationship Id="rId16" Type="http://schemas.openxmlformats.org/officeDocument/2006/relationships/hyperlink" Target="https://registrar.utah.edu/covid.faq.php" TargetMode="External"/><Relationship Id="rId20" Type="http://schemas.openxmlformats.org/officeDocument/2006/relationships/hyperlink" Target="https://disability.utah.edu/" TargetMode="External"/><Relationship Id="rId29" Type="http://schemas.openxmlformats.org/officeDocument/2006/relationships/hyperlink" Target="https://childcare.utah.edu/" TargetMode="Externa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mailto:jill.calderwood@utah.edu" TargetMode="External"/><Relationship Id="rId11" Type="http://schemas.openxmlformats.org/officeDocument/2006/relationships/image" Target="media/image1.png"/><Relationship Id="rId24" Type="http://schemas.openxmlformats.org/officeDocument/2006/relationships/hyperlink" Target="http://www.saff.utah.edu/CODE.HTM" TargetMode="External"/><Relationship Id="rId32" Type="http://schemas.openxmlformats.org/officeDocument/2006/relationships/hyperlink" Target="https://veteranscenter.utah.edu/" TargetMode="External"/><Relationship Id="rId37" Type="http://schemas.openxmlformats.org/officeDocument/2006/relationships/hyperlink" Target="https://inclusive-excellence.utah.edu/" TargetMode="External"/><Relationship Id="rId40" Type="http://schemas.openxmlformats.org/officeDocument/2006/relationships/hyperlink" Target="https://studentsuccess.utah.edu/resources/student-support/" TargetMode="External"/><Relationship Id="rId5" Type="http://schemas.openxmlformats.org/officeDocument/2006/relationships/hyperlink" Target="mailto:anne.lobdell@hsc.utah.edu" TargetMode="External"/><Relationship Id="rId15" Type="http://schemas.openxmlformats.org/officeDocument/2006/relationships/hyperlink" Target="https://coronavirus.utah.edu/wp-content/uploads/sites/2/2022/08/COVID-19-Guidance-for-Suspect-or-Confirmed-Cases-and-Close-Contacts-Students-fall-2022.finaldocx_KIS.pdf" TargetMode="External"/><Relationship Id="rId23" Type="http://schemas.openxmlformats.org/officeDocument/2006/relationships/hyperlink" Target="https://safeu.utah.edu/" TargetMode="External"/><Relationship Id="rId28" Type="http://schemas.openxmlformats.org/officeDocument/2006/relationships/hyperlink" Target="https://diversity.utah.edu/centers/bcc/" TargetMode="External"/><Relationship Id="rId36" Type="http://schemas.openxmlformats.org/officeDocument/2006/relationships/hyperlink" Target="https://womenscenter.utah.edu/" TargetMode="External"/><Relationship Id="rId10" Type="http://schemas.openxmlformats.org/officeDocument/2006/relationships/hyperlink" Target="http://www.asha.org/Certification/2012-Audiology-Certification-Standards/" TargetMode="External"/><Relationship Id="rId19" Type="http://schemas.openxmlformats.org/officeDocument/2006/relationships/hyperlink" Target="https://t.e2ma.net/click/vlufyz/js70keu/biauqte" TargetMode="External"/><Relationship Id="rId31" Type="http://schemas.openxmlformats.org/officeDocument/2006/relationships/hyperlink" Target="https://diversity.utah.edu/centers/cesa/" TargetMode="External"/><Relationship Id="rId4" Type="http://schemas.openxmlformats.org/officeDocument/2006/relationships/webSettings" Target="webSettings.xml"/><Relationship Id="rId9" Type="http://schemas.openxmlformats.org/officeDocument/2006/relationships/hyperlink" Target="mailto:cailey.mortensen@utah.edu" TargetMode="External"/><Relationship Id="rId14" Type="http://schemas.openxmlformats.org/officeDocument/2006/relationships/hyperlink" Target="https://coronavirus.utah.edu/" TargetMode="External"/><Relationship Id="rId22" Type="http://schemas.openxmlformats.org/officeDocument/2006/relationships/hyperlink" Target="http://disability.utah.edu/" TargetMode="External"/><Relationship Id="rId27" Type="http://schemas.openxmlformats.org/officeDocument/2006/relationships/hyperlink" Target="https://diversity.utah.edu/centers/airc/" TargetMode="External"/><Relationship Id="rId30" Type="http://schemas.openxmlformats.org/officeDocument/2006/relationships/hyperlink" Target="https://disability.utah.edu/" TargetMode="External"/><Relationship Id="rId35" Type="http://schemas.openxmlformats.org/officeDocument/2006/relationships/hyperlink" Target="http://continue.utah.edu/eli/" TargetMode="External"/><Relationship Id="rId8" Type="http://schemas.openxmlformats.org/officeDocument/2006/relationships/hyperlink" Target="mailto:a.mark.rasmussen@utah.edu" TargetMode="External"/><Relationship Id="rId3" Type="http://schemas.openxmlformats.org/officeDocument/2006/relationships/settings" Target="settings.xml"/><Relationship Id="rId12" Type="http://schemas.openxmlformats.org/officeDocument/2006/relationships/hyperlink" Target="https://www.asha.org/Certification/2020-Audiology-Certification-Standards/" TargetMode="External"/><Relationship Id="rId17" Type="http://schemas.openxmlformats.org/officeDocument/2006/relationships/hyperlink" Target="https://www.housing.utah.edu/coronavirus/" TargetMode="External"/><Relationship Id="rId25" Type="http://schemas.openxmlformats.org/officeDocument/2006/relationships/hyperlink" Target="http://www.wellness.utah.edu" TargetMode="External"/><Relationship Id="rId33" Type="http://schemas.openxmlformats.org/officeDocument/2006/relationships/hyperlink" Target="http://lgbt.utah.edu/" TargetMode="External"/><Relationship Id="rId38" Type="http://schemas.openxmlformats.org/officeDocument/2006/relationships/hyperlink" Target="http://continue.utah.edu/el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23</Pages>
  <Words>6531</Words>
  <Characters>38533</Characters>
  <Application>Microsoft Office Word</Application>
  <DocSecurity>0</DocSecurity>
  <Lines>1482</Lines>
  <Paragraphs>751</Paragraphs>
  <ScaleCrop>false</ScaleCrop>
  <HeadingPairs>
    <vt:vector size="2" baseType="variant">
      <vt:variant>
        <vt:lpstr>Title</vt:lpstr>
      </vt:variant>
      <vt:variant>
        <vt:i4>1</vt:i4>
      </vt:variant>
    </vt:vector>
  </HeadingPairs>
  <TitlesOfParts>
    <vt:vector size="1" baseType="lpstr">
      <vt:lpstr/>
    </vt:vector>
  </TitlesOfParts>
  <Company>University of Utah College of Health</Company>
  <LinksUpToDate>false</LinksUpToDate>
  <CharactersWithSpaces>44313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 Lobdell</dc:creator>
  <cp:keywords/>
  <dc:description/>
  <cp:lastModifiedBy>Anne Lobdell</cp:lastModifiedBy>
  <cp:revision>5</cp:revision>
  <dcterms:created xsi:type="dcterms:W3CDTF">2024-12-28T22:11:00Z</dcterms:created>
  <dcterms:modified xsi:type="dcterms:W3CDTF">2024-12-28T22:36:00Z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864fd3297a702a74c583a3cbe94e046f2e8b0251e0f985bdc21211759d25129e</vt:lpwstr>
  </property>
</Properties>
</file>